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2D9DA" w14:textId="77777777" w:rsidR="00E962F5" w:rsidRDefault="00E962F5" w:rsidP="000E5517">
      <w:pPr>
        <w:pStyle w:val="papertitle"/>
        <w:rPr>
          <w:rFonts w:eastAsia="MS Mincho"/>
          <w:sz w:val="44"/>
        </w:rPr>
      </w:pPr>
    </w:p>
    <w:p w14:paraId="500C45E1" w14:textId="7E7D9B16" w:rsidR="008A55B5" w:rsidRDefault="00514475" w:rsidP="000E5517">
      <w:pPr>
        <w:pStyle w:val="papertitle"/>
        <w:rPr>
          <w:rFonts w:eastAsia="MS Mincho"/>
        </w:rPr>
      </w:pPr>
      <w:r>
        <w:rPr>
          <w:rFonts w:eastAsia="MS Mincho"/>
          <w:sz w:val="44"/>
        </w:rPr>
        <w:t xml:space="preserve">Sensitivity Enhancing of Oil Viscosity Sensor Based on Optical </w:t>
      </w:r>
      <w:r w:rsidR="00FF1FCA">
        <w:rPr>
          <w:rFonts w:eastAsia="MS Mincho"/>
          <w:sz w:val="44"/>
        </w:rPr>
        <w:t>F</w:t>
      </w:r>
      <w:r>
        <w:rPr>
          <w:rFonts w:eastAsia="MS Mincho"/>
          <w:sz w:val="44"/>
        </w:rPr>
        <w:t>iber by Using Bending Angle Method</w:t>
      </w:r>
      <w:r w:rsidR="00D71FC1">
        <w:rPr>
          <w:rFonts w:eastAsia="MS Mincho"/>
          <w:sz w:val="44"/>
        </w:rPr>
        <w:t xml:space="preserve"> </w:t>
      </w:r>
    </w:p>
    <w:p w14:paraId="01E19FBC" w14:textId="77777777" w:rsidR="008A55B5" w:rsidRDefault="004345CE">
      <w:pPr>
        <w:rPr>
          <w:rFonts w:eastAsia="MS Mincho"/>
        </w:rPr>
      </w:pPr>
      <w:r>
        <w:rPr>
          <w:rFonts w:eastAsia="MS Mincho"/>
          <w:noProof/>
        </w:rPr>
        <mc:AlternateContent>
          <mc:Choice Requires="wps">
            <w:drawing>
              <wp:anchor distT="0" distB="0" distL="114300" distR="114300" simplePos="0" relativeHeight="251644416" behindDoc="0" locked="0" layoutInCell="1" allowOverlap="1" wp14:anchorId="7758EA36" wp14:editId="075F4C80">
                <wp:simplePos x="0" y="0"/>
                <wp:positionH relativeFrom="column">
                  <wp:posOffset>30480</wp:posOffset>
                </wp:positionH>
                <wp:positionV relativeFrom="paragraph">
                  <wp:posOffset>178435</wp:posOffset>
                </wp:positionV>
                <wp:extent cx="6600825" cy="1460500"/>
                <wp:effectExtent l="0" t="0" r="9525" b="635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6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FBA3A" w14:textId="6B848D3F" w:rsidR="00D71FC1" w:rsidRPr="00D71FC1" w:rsidRDefault="00D71FC1" w:rsidP="00D71FC1">
                            <w:pPr>
                              <w:rPr>
                                <w:b/>
                                <w:sz w:val="22"/>
                                <w:vertAlign w:val="superscript"/>
                              </w:rPr>
                            </w:pPr>
                            <w:r>
                              <w:rPr>
                                <w:b/>
                                <w:sz w:val="22"/>
                              </w:rPr>
                              <w:t>Muhammad Yunus</w:t>
                            </w:r>
                            <w:proofErr w:type="gramStart"/>
                            <w:r w:rsidR="000E5517" w:rsidRPr="000E5517">
                              <w:rPr>
                                <w:b/>
                                <w:sz w:val="22"/>
                                <w:vertAlign w:val="superscript"/>
                              </w:rPr>
                              <w:t>1</w:t>
                            </w:r>
                            <w:r w:rsidR="004345CE">
                              <w:rPr>
                                <w:b/>
                                <w:sz w:val="22"/>
                                <w:vertAlign w:val="superscript"/>
                              </w:rPr>
                              <w:t>,*</w:t>
                            </w:r>
                            <w:proofErr w:type="gramEnd"/>
                            <w:r w:rsidR="004345CE">
                              <w:rPr>
                                <w:b/>
                                <w:sz w:val="22"/>
                                <w:vertAlign w:val="superscript"/>
                              </w:rPr>
                              <w:t>,</w:t>
                            </w:r>
                            <w:r w:rsidR="000E5517" w:rsidRPr="000E5517">
                              <w:rPr>
                                <w:b/>
                                <w:sz w:val="22"/>
                                <w:vertAlign w:val="superscript"/>
                              </w:rPr>
                              <w:t>a</w:t>
                            </w:r>
                            <w:r>
                              <w:rPr>
                                <w:b/>
                                <w:sz w:val="22"/>
                              </w:rPr>
                              <w:t>, A. Arifin</w:t>
                            </w:r>
                            <w:r w:rsidR="000E5517" w:rsidRPr="000E5517">
                              <w:rPr>
                                <w:b/>
                                <w:sz w:val="22"/>
                                <w:vertAlign w:val="superscript"/>
                              </w:rPr>
                              <w:t>2,b</w:t>
                            </w:r>
                            <w:r>
                              <w:rPr>
                                <w:b/>
                                <w:sz w:val="22"/>
                              </w:rPr>
                              <w:t>, Nurul Fuadi</w:t>
                            </w:r>
                            <w:r>
                              <w:rPr>
                                <w:b/>
                                <w:sz w:val="22"/>
                                <w:vertAlign w:val="superscript"/>
                              </w:rPr>
                              <w:t>3</w:t>
                            </w:r>
                            <w:r w:rsidRPr="000E5517">
                              <w:rPr>
                                <w:b/>
                                <w:sz w:val="22"/>
                                <w:vertAlign w:val="superscript"/>
                              </w:rPr>
                              <w:t>,</w:t>
                            </w:r>
                            <w:r>
                              <w:rPr>
                                <w:b/>
                                <w:sz w:val="22"/>
                                <w:vertAlign w:val="superscript"/>
                              </w:rPr>
                              <w:t>c</w:t>
                            </w:r>
                            <w:r>
                              <w:rPr>
                                <w:b/>
                                <w:sz w:val="22"/>
                              </w:rPr>
                              <w:t>, A. Muhammad Syafar</w:t>
                            </w:r>
                            <w:r>
                              <w:rPr>
                                <w:b/>
                                <w:sz w:val="22"/>
                                <w:vertAlign w:val="superscript"/>
                              </w:rPr>
                              <w:t>4,d</w:t>
                            </w:r>
                          </w:p>
                          <w:p w14:paraId="38EB71F9" w14:textId="224C3B7B" w:rsidR="000E5517" w:rsidRDefault="000E5517">
                            <w:r w:rsidRPr="000E5517">
                              <w:rPr>
                                <w:vertAlign w:val="superscript"/>
                              </w:rPr>
                              <w:t>1</w:t>
                            </w:r>
                            <w:r>
                              <w:t xml:space="preserve"> </w:t>
                            </w:r>
                            <w:proofErr w:type="spellStart"/>
                            <w:r w:rsidR="00514475">
                              <w:t>Departement</w:t>
                            </w:r>
                            <w:proofErr w:type="spellEnd"/>
                            <w:r w:rsidR="00514475">
                              <w:t xml:space="preserve"> of Physics</w:t>
                            </w:r>
                            <w:r w:rsidR="00D71FC1">
                              <w:t>, FMIPA</w:t>
                            </w:r>
                            <w:r>
                              <w:t xml:space="preserve">, </w:t>
                            </w:r>
                            <w:r w:rsidR="00514475">
                              <w:t>State University of Gorontalo</w:t>
                            </w:r>
                            <w:r w:rsidR="003B0401">
                              <w:t xml:space="preserve">, Jl. Prof. B. J. Habibie, Bone </w:t>
                            </w:r>
                            <w:proofErr w:type="spellStart"/>
                            <w:r w:rsidR="003B0401">
                              <w:t>Bolango</w:t>
                            </w:r>
                            <w:proofErr w:type="spellEnd"/>
                            <w:r w:rsidR="003B0401">
                              <w:t>, 96554 Indonesia</w:t>
                            </w:r>
                          </w:p>
                          <w:p w14:paraId="3B802BAF" w14:textId="61519A9B" w:rsidR="000E5517" w:rsidRDefault="000E5517" w:rsidP="000E5517">
                            <w:r>
                              <w:rPr>
                                <w:vertAlign w:val="superscript"/>
                              </w:rPr>
                              <w:t>2</w:t>
                            </w:r>
                            <w:r>
                              <w:t xml:space="preserve"> </w:t>
                            </w:r>
                            <w:proofErr w:type="spellStart"/>
                            <w:r w:rsidR="003B0401">
                              <w:t>Departement</w:t>
                            </w:r>
                            <w:proofErr w:type="spellEnd"/>
                            <w:r w:rsidR="003B0401">
                              <w:t xml:space="preserve"> of Physics, FMIPA, </w:t>
                            </w:r>
                            <w:proofErr w:type="spellStart"/>
                            <w:r w:rsidR="003B0401">
                              <w:t>Hasanuddin</w:t>
                            </w:r>
                            <w:proofErr w:type="spellEnd"/>
                            <w:r w:rsidR="003B0401">
                              <w:t xml:space="preserve"> University, Jl. </w:t>
                            </w:r>
                            <w:proofErr w:type="spellStart"/>
                            <w:r w:rsidR="003B0401">
                              <w:t>Perintis</w:t>
                            </w:r>
                            <w:proofErr w:type="spellEnd"/>
                            <w:r w:rsidR="003B0401">
                              <w:t xml:space="preserve"> </w:t>
                            </w:r>
                            <w:proofErr w:type="spellStart"/>
                            <w:r w:rsidR="003B0401">
                              <w:t>Kemerdekaan</w:t>
                            </w:r>
                            <w:proofErr w:type="spellEnd"/>
                            <w:r w:rsidR="003B0401">
                              <w:t xml:space="preserve"> KM 10, Makassar, 90245 Indonesia</w:t>
                            </w:r>
                          </w:p>
                          <w:p w14:paraId="609080FA" w14:textId="6C41F856" w:rsidR="00FF3BAF" w:rsidRDefault="00FF3BAF" w:rsidP="00FF3BAF">
                            <w:r>
                              <w:rPr>
                                <w:vertAlign w:val="superscript"/>
                              </w:rPr>
                              <w:t>3</w:t>
                            </w:r>
                            <w:r>
                              <w:t xml:space="preserve"> </w:t>
                            </w:r>
                            <w:proofErr w:type="spellStart"/>
                            <w:r>
                              <w:t>Departement</w:t>
                            </w:r>
                            <w:proofErr w:type="spellEnd"/>
                            <w:r>
                              <w:t xml:space="preserve"> of Physics, Fa</w:t>
                            </w:r>
                            <w:r w:rsidR="00525EA6">
                              <w:t>culty of</w:t>
                            </w:r>
                            <w:r>
                              <w:t xml:space="preserve"> S</w:t>
                            </w:r>
                            <w:r w:rsidR="00525EA6">
                              <w:t>cience and Technology</w:t>
                            </w:r>
                            <w:r>
                              <w:t xml:space="preserve">, State Islamic University of </w:t>
                            </w:r>
                            <w:proofErr w:type="spellStart"/>
                            <w:r>
                              <w:t>Alauddin</w:t>
                            </w:r>
                            <w:proofErr w:type="spellEnd"/>
                            <w:r>
                              <w:t xml:space="preserve"> Makassar,</w:t>
                            </w:r>
                            <w:r w:rsidR="00525EA6">
                              <w:t xml:space="preserve"> </w:t>
                            </w:r>
                            <w:r w:rsidR="00C453A9">
                              <w:t xml:space="preserve">Jl. Sultan </w:t>
                            </w:r>
                            <w:proofErr w:type="spellStart"/>
                            <w:r w:rsidR="00C453A9">
                              <w:t>Alauddin</w:t>
                            </w:r>
                            <w:proofErr w:type="spellEnd"/>
                            <w:r w:rsidR="00C453A9">
                              <w:t xml:space="preserve"> No. 63 </w:t>
                            </w:r>
                            <w:proofErr w:type="spellStart"/>
                            <w:r w:rsidR="00C453A9">
                              <w:t>Romangpolong</w:t>
                            </w:r>
                            <w:proofErr w:type="spellEnd"/>
                            <w:r w:rsidR="00C453A9">
                              <w:t xml:space="preserve">, </w:t>
                            </w:r>
                            <w:proofErr w:type="spellStart"/>
                            <w:r w:rsidR="00525EA6">
                              <w:t>Gowa</w:t>
                            </w:r>
                            <w:proofErr w:type="spellEnd"/>
                            <w:r w:rsidR="00525EA6">
                              <w:t>,</w:t>
                            </w:r>
                            <w:r>
                              <w:t xml:space="preserve"> 92113 Indonesia</w:t>
                            </w:r>
                          </w:p>
                          <w:p w14:paraId="7894E1BA" w14:textId="22546DE0" w:rsidR="00FF3BAF" w:rsidRDefault="00FF3BAF" w:rsidP="00FF3BAF">
                            <w:r>
                              <w:rPr>
                                <w:vertAlign w:val="superscript"/>
                              </w:rPr>
                              <w:t>4</w:t>
                            </w:r>
                            <w:r>
                              <w:t xml:space="preserve"> </w:t>
                            </w:r>
                            <w:proofErr w:type="spellStart"/>
                            <w:r>
                              <w:t>Departement</w:t>
                            </w:r>
                            <w:proofErr w:type="spellEnd"/>
                            <w:r>
                              <w:t xml:space="preserve"> of Informatics Engineering, </w:t>
                            </w:r>
                            <w:r w:rsidR="00525EA6">
                              <w:t xml:space="preserve">Faculty of Science and </w:t>
                            </w:r>
                            <w:proofErr w:type="gramStart"/>
                            <w:r w:rsidR="00525EA6">
                              <w:t>Technology,</w:t>
                            </w:r>
                            <w:r>
                              <w:t>,</w:t>
                            </w:r>
                            <w:proofErr w:type="gramEnd"/>
                            <w:r>
                              <w:t xml:space="preserve"> State Islamic University of </w:t>
                            </w:r>
                            <w:proofErr w:type="spellStart"/>
                            <w:r>
                              <w:t>Alauddin</w:t>
                            </w:r>
                            <w:proofErr w:type="spellEnd"/>
                            <w:r>
                              <w:t xml:space="preserve"> Makassar, </w:t>
                            </w:r>
                            <w:r w:rsidR="00C453A9">
                              <w:t xml:space="preserve">Jl. Sultan </w:t>
                            </w:r>
                            <w:proofErr w:type="spellStart"/>
                            <w:r w:rsidR="00C453A9">
                              <w:t>Alauddin</w:t>
                            </w:r>
                            <w:proofErr w:type="spellEnd"/>
                            <w:r w:rsidR="00C453A9">
                              <w:t xml:space="preserve"> No. 63 </w:t>
                            </w:r>
                            <w:proofErr w:type="spellStart"/>
                            <w:r w:rsidR="00C453A9">
                              <w:t>Romangpolong</w:t>
                            </w:r>
                            <w:proofErr w:type="spellEnd"/>
                            <w:r w:rsidR="00C453A9">
                              <w:t xml:space="preserve">, </w:t>
                            </w:r>
                            <w:proofErr w:type="spellStart"/>
                            <w:r>
                              <w:t>Gowa</w:t>
                            </w:r>
                            <w:proofErr w:type="spellEnd"/>
                            <w:r>
                              <w:t>, 92113 Indonesia</w:t>
                            </w:r>
                          </w:p>
                          <w:p w14:paraId="31C1E8CC" w14:textId="0552C935" w:rsidR="00FF3BAF" w:rsidRDefault="004345CE" w:rsidP="00FF3BAF">
                            <w:proofErr w:type="gramStart"/>
                            <w:r>
                              <w:rPr>
                                <w:vertAlign w:val="superscript"/>
                              </w:rPr>
                              <w:t>*,a</w:t>
                            </w:r>
                            <w:proofErr w:type="gramEnd"/>
                            <w:r>
                              <w:rPr>
                                <w:vertAlign w:val="superscript"/>
                              </w:rPr>
                              <w:t xml:space="preserve"> </w:t>
                            </w:r>
                            <w:r w:rsidR="003B0401">
                              <w:t>yunusmuhammad0808</w:t>
                            </w:r>
                            <w:r w:rsidR="00FF3BAF">
                              <w:t>@gmail.com</w:t>
                            </w:r>
                            <w:r>
                              <w:t xml:space="preserve"> (</w:t>
                            </w:r>
                            <w:r w:rsidR="00D110A2">
                              <w:t xml:space="preserve">Corresponding </w:t>
                            </w:r>
                            <w:r>
                              <w:t>Author)</w:t>
                            </w:r>
                            <w:r w:rsidR="00D110A2">
                              <w:t>,</w:t>
                            </w:r>
                            <w:r w:rsidR="00FF3BAF">
                              <w:t xml:space="preserve"> </w:t>
                            </w:r>
                            <w:r w:rsidR="00FF3BAF">
                              <w:rPr>
                                <w:vertAlign w:val="superscript"/>
                              </w:rPr>
                              <w:t>b</w:t>
                            </w:r>
                            <w:r w:rsidR="00FF3BAF">
                              <w:t xml:space="preserve"> Arifinpide@gmail.com, </w:t>
                            </w:r>
                            <w:r w:rsidR="00FF3BAF">
                              <w:rPr>
                                <w:vertAlign w:val="superscript"/>
                              </w:rPr>
                              <w:t>c</w:t>
                            </w:r>
                            <w:r w:rsidR="00FF3BAF" w:rsidRPr="00FF3BAF">
                              <w:rPr>
                                <w:color w:val="000000" w:themeColor="text1"/>
                              </w:rPr>
                              <w:t xml:space="preserve"> </w:t>
                            </w:r>
                            <w:hyperlink r:id="rId8" w:history="1">
                              <w:r w:rsidR="000A40E8" w:rsidRPr="000A40E8">
                                <w:rPr>
                                  <w:rStyle w:val="Hyperlink"/>
                                  <w:color w:val="000000" w:themeColor="text1"/>
                                  <w:u w:val="none"/>
                                </w:rPr>
                                <w:t>nurul.fuadi@uin-alauddin.ac.id</w:t>
                              </w:r>
                            </w:hyperlink>
                            <w:r w:rsidR="00FF3BAF">
                              <w:t xml:space="preserve">, </w:t>
                            </w:r>
                          </w:p>
                          <w:p w14:paraId="2F64F67F" w14:textId="12204277" w:rsidR="000E5517" w:rsidRDefault="00FF3BAF" w:rsidP="00FF3BAF">
                            <w:r>
                              <w:rPr>
                                <w:vertAlign w:val="superscript"/>
                              </w:rPr>
                              <w:t>d</w:t>
                            </w:r>
                            <w:r>
                              <w:t xml:space="preserve"> </w:t>
                            </w:r>
                            <w:r w:rsidR="000A40E8">
                              <w:t>andi.syafar</w:t>
                            </w:r>
                            <w:r>
                              <w:t>@</w:t>
                            </w:r>
                            <w:r w:rsidR="000A40E8">
                              <w:t>uin-alauddin.ac.id</w:t>
                            </w:r>
                          </w:p>
                          <w:p w14:paraId="4F5120A8" w14:textId="77777777" w:rsidR="000E5517" w:rsidRDefault="000E5517" w:rsidP="000E5517"/>
                          <w:p w14:paraId="765EA18C" w14:textId="77777777" w:rsidR="000E5517" w:rsidRPr="000E5517" w:rsidRDefault="000E551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EA36" id="_x0000_t202" coordsize="21600,21600" o:spt="202" path="m,l,21600r21600,l21600,xe">
                <v:stroke joinstyle="miter"/>
                <v:path gradientshapeok="t" o:connecttype="rect"/>
              </v:shapetype>
              <v:shape id="Text Box 3" o:spid="_x0000_s1026" type="#_x0000_t202" style="position:absolute;left:0;text-align:left;margin-left:2.4pt;margin-top:14.05pt;width:519.75pt;height:1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" stroked="f">
                <v:textbox>
                  <w:txbxContent>
                    <w:p w14:paraId="4F2FBA3A" w14:textId="6B848D3F" w:rsidR="00D71FC1" w:rsidRPr="00D71FC1" w:rsidRDefault="00D71FC1" w:rsidP="00D71FC1">
                      <w:pPr>
                        <w:rPr>
                          <w:b/>
                          <w:sz w:val="22"/>
                          <w:vertAlign w:val="superscript"/>
                        </w:rPr>
                      </w:pPr>
                      <w:r>
                        <w:rPr>
                          <w:b/>
                          <w:sz w:val="22"/>
                        </w:rPr>
                        <w:t>Muhammad Yunus</w:t>
                      </w:r>
                      <w:proofErr w:type="gramStart"/>
                      <w:r w:rsidR="000E5517" w:rsidRPr="000E5517">
                        <w:rPr>
                          <w:b/>
                          <w:sz w:val="22"/>
                          <w:vertAlign w:val="superscript"/>
                        </w:rPr>
                        <w:t>1</w:t>
                      </w:r>
                      <w:r w:rsidR="004345CE">
                        <w:rPr>
                          <w:b/>
                          <w:sz w:val="22"/>
                          <w:vertAlign w:val="superscript"/>
                        </w:rPr>
                        <w:t>,*</w:t>
                      </w:r>
                      <w:proofErr w:type="gramEnd"/>
                      <w:r w:rsidR="004345CE">
                        <w:rPr>
                          <w:b/>
                          <w:sz w:val="22"/>
                          <w:vertAlign w:val="superscript"/>
                        </w:rPr>
                        <w:t>,</w:t>
                      </w:r>
                      <w:r w:rsidR="000E5517" w:rsidRPr="000E5517">
                        <w:rPr>
                          <w:b/>
                          <w:sz w:val="22"/>
                          <w:vertAlign w:val="superscript"/>
                        </w:rPr>
                        <w:t>a</w:t>
                      </w:r>
                      <w:r>
                        <w:rPr>
                          <w:b/>
                          <w:sz w:val="22"/>
                        </w:rPr>
                        <w:t>, A. Arifin</w:t>
                      </w:r>
                      <w:r w:rsidR="000E5517" w:rsidRPr="000E5517">
                        <w:rPr>
                          <w:b/>
                          <w:sz w:val="22"/>
                          <w:vertAlign w:val="superscript"/>
                        </w:rPr>
                        <w:t>2,b</w:t>
                      </w:r>
                      <w:r>
                        <w:rPr>
                          <w:b/>
                          <w:sz w:val="22"/>
                        </w:rPr>
                        <w:t>, Nurul Fuadi</w:t>
                      </w:r>
                      <w:r>
                        <w:rPr>
                          <w:b/>
                          <w:sz w:val="22"/>
                          <w:vertAlign w:val="superscript"/>
                        </w:rPr>
                        <w:t>3</w:t>
                      </w:r>
                      <w:r w:rsidRPr="000E5517">
                        <w:rPr>
                          <w:b/>
                          <w:sz w:val="22"/>
                          <w:vertAlign w:val="superscript"/>
                        </w:rPr>
                        <w:t>,</w:t>
                      </w:r>
                      <w:r>
                        <w:rPr>
                          <w:b/>
                          <w:sz w:val="22"/>
                          <w:vertAlign w:val="superscript"/>
                        </w:rPr>
                        <w:t>c</w:t>
                      </w:r>
                      <w:r>
                        <w:rPr>
                          <w:b/>
                          <w:sz w:val="22"/>
                        </w:rPr>
                        <w:t>, A. Muhammad Syafar</w:t>
                      </w:r>
                      <w:r>
                        <w:rPr>
                          <w:b/>
                          <w:sz w:val="22"/>
                          <w:vertAlign w:val="superscript"/>
                        </w:rPr>
                        <w:t>4,d</w:t>
                      </w:r>
                    </w:p>
                    <w:p w14:paraId="38EB71F9" w14:textId="224C3B7B" w:rsidR="000E5517" w:rsidRDefault="000E5517">
                      <w:r w:rsidRPr="000E5517">
                        <w:rPr>
                          <w:vertAlign w:val="superscript"/>
                        </w:rPr>
                        <w:t>1</w:t>
                      </w:r>
                      <w:r>
                        <w:t xml:space="preserve"> </w:t>
                      </w:r>
                      <w:proofErr w:type="spellStart"/>
                      <w:r w:rsidR="00514475">
                        <w:t>Departement</w:t>
                      </w:r>
                      <w:proofErr w:type="spellEnd"/>
                      <w:r w:rsidR="00514475">
                        <w:t xml:space="preserve"> of Physics</w:t>
                      </w:r>
                      <w:r w:rsidR="00D71FC1">
                        <w:t>, FMIPA</w:t>
                      </w:r>
                      <w:r>
                        <w:t xml:space="preserve">, </w:t>
                      </w:r>
                      <w:r w:rsidR="00514475">
                        <w:t>State University of Gorontalo</w:t>
                      </w:r>
                      <w:r w:rsidR="003B0401">
                        <w:t xml:space="preserve">, Jl. Prof. B. J. Habibie, Bone </w:t>
                      </w:r>
                      <w:proofErr w:type="spellStart"/>
                      <w:r w:rsidR="003B0401">
                        <w:t>Bolango</w:t>
                      </w:r>
                      <w:proofErr w:type="spellEnd"/>
                      <w:r w:rsidR="003B0401">
                        <w:t>, 96554 Indonesia</w:t>
                      </w:r>
                    </w:p>
                    <w:p w14:paraId="3B802BAF" w14:textId="61519A9B" w:rsidR="000E5517" w:rsidRDefault="000E5517" w:rsidP="000E5517">
                      <w:r>
                        <w:rPr>
                          <w:vertAlign w:val="superscript"/>
                        </w:rPr>
                        <w:t>2</w:t>
                      </w:r>
                      <w:r>
                        <w:t xml:space="preserve"> </w:t>
                      </w:r>
                      <w:proofErr w:type="spellStart"/>
                      <w:r w:rsidR="003B0401">
                        <w:t>Departement</w:t>
                      </w:r>
                      <w:proofErr w:type="spellEnd"/>
                      <w:r w:rsidR="003B0401">
                        <w:t xml:space="preserve"> of Physics, FMIPA, </w:t>
                      </w:r>
                      <w:proofErr w:type="spellStart"/>
                      <w:r w:rsidR="003B0401">
                        <w:t>Hasanuddin</w:t>
                      </w:r>
                      <w:proofErr w:type="spellEnd"/>
                      <w:r w:rsidR="003B0401">
                        <w:t xml:space="preserve"> University, Jl. </w:t>
                      </w:r>
                      <w:proofErr w:type="spellStart"/>
                      <w:r w:rsidR="003B0401">
                        <w:t>Perintis</w:t>
                      </w:r>
                      <w:proofErr w:type="spellEnd"/>
                      <w:r w:rsidR="003B0401">
                        <w:t xml:space="preserve"> </w:t>
                      </w:r>
                      <w:proofErr w:type="spellStart"/>
                      <w:r w:rsidR="003B0401">
                        <w:t>Kemerdekaan</w:t>
                      </w:r>
                      <w:proofErr w:type="spellEnd"/>
                      <w:r w:rsidR="003B0401">
                        <w:t xml:space="preserve"> KM 10, Makassar, 90245 Indonesia</w:t>
                      </w:r>
                    </w:p>
                    <w:p w14:paraId="609080FA" w14:textId="6C41F856" w:rsidR="00FF3BAF" w:rsidRDefault="00FF3BAF" w:rsidP="00FF3BAF">
                      <w:r>
                        <w:rPr>
                          <w:vertAlign w:val="superscript"/>
                        </w:rPr>
                        <w:t>3</w:t>
                      </w:r>
                      <w:r>
                        <w:t xml:space="preserve"> </w:t>
                      </w:r>
                      <w:proofErr w:type="spellStart"/>
                      <w:r>
                        <w:t>Departement</w:t>
                      </w:r>
                      <w:proofErr w:type="spellEnd"/>
                      <w:r>
                        <w:t xml:space="preserve"> of Physics, Fa</w:t>
                      </w:r>
                      <w:r w:rsidR="00525EA6">
                        <w:t>culty of</w:t>
                      </w:r>
                      <w:r>
                        <w:t xml:space="preserve"> S</w:t>
                      </w:r>
                      <w:r w:rsidR="00525EA6">
                        <w:t>cience and Technology</w:t>
                      </w:r>
                      <w:r>
                        <w:t xml:space="preserve">, State Islamic University of </w:t>
                      </w:r>
                      <w:proofErr w:type="spellStart"/>
                      <w:r>
                        <w:t>Alauddin</w:t>
                      </w:r>
                      <w:proofErr w:type="spellEnd"/>
                      <w:r>
                        <w:t xml:space="preserve"> Makassar,</w:t>
                      </w:r>
                      <w:r w:rsidR="00525EA6">
                        <w:t xml:space="preserve"> </w:t>
                      </w:r>
                      <w:r w:rsidR="00C453A9">
                        <w:t xml:space="preserve">Jl. Sultan </w:t>
                      </w:r>
                      <w:proofErr w:type="spellStart"/>
                      <w:r w:rsidR="00C453A9">
                        <w:t>Alauddin</w:t>
                      </w:r>
                      <w:proofErr w:type="spellEnd"/>
                      <w:r w:rsidR="00C453A9">
                        <w:t xml:space="preserve"> No. 63 </w:t>
                      </w:r>
                      <w:proofErr w:type="spellStart"/>
                      <w:r w:rsidR="00C453A9">
                        <w:t>Romangpolong</w:t>
                      </w:r>
                      <w:proofErr w:type="spellEnd"/>
                      <w:r w:rsidR="00C453A9">
                        <w:t xml:space="preserve">, </w:t>
                      </w:r>
                      <w:proofErr w:type="spellStart"/>
                      <w:r w:rsidR="00525EA6">
                        <w:t>Gowa</w:t>
                      </w:r>
                      <w:proofErr w:type="spellEnd"/>
                      <w:r w:rsidR="00525EA6">
                        <w:t>,</w:t>
                      </w:r>
                      <w:r>
                        <w:t xml:space="preserve"> 92113 Indonesia</w:t>
                      </w:r>
                    </w:p>
                    <w:p w14:paraId="7894E1BA" w14:textId="22546DE0" w:rsidR="00FF3BAF" w:rsidRDefault="00FF3BAF" w:rsidP="00FF3BAF">
                      <w:r>
                        <w:rPr>
                          <w:vertAlign w:val="superscript"/>
                        </w:rPr>
                        <w:t>4</w:t>
                      </w:r>
                      <w:r>
                        <w:t xml:space="preserve"> </w:t>
                      </w:r>
                      <w:proofErr w:type="spellStart"/>
                      <w:r>
                        <w:t>Departement</w:t>
                      </w:r>
                      <w:proofErr w:type="spellEnd"/>
                      <w:r>
                        <w:t xml:space="preserve"> of Informatics Engineering, </w:t>
                      </w:r>
                      <w:r w:rsidR="00525EA6">
                        <w:t xml:space="preserve">Faculty of Science and </w:t>
                      </w:r>
                      <w:proofErr w:type="gramStart"/>
                      <w:r w:rsidR="00525EA6">
                        <w:t>Technology,</w:t>
                      </w:r>
                      <w:r>
                        <w:t>,</w:t>
                      </w:r>
                      <w:proofErr w:type="gramEnd"/>
                      <w:r>
                        <w:t xml:space="preserve"> State Islamic University of </w:t>
                      </w:r>
                      <w:proofErr w:type="spellStart"/>
                      <w:r>
                        <w:t>Alauddin</w:t>
                      </w:r>
                      <w:proofErr w:type="spellEnd"/>
                      <w:r>
                        <w:t xml:space="preserve"> Makassar, </w:t>
                      </w:r>
                      <w:r w:rsidR="00C453A9">
                        <w:t xml:space="preserve">Jl. Sultan </w:t>
                      </w:r>
                      <w:proofErr w:type="spellStart"/>
                      <w:r w:rsidR="00C453A9">
                        <w:t>Alauddin</w:t>
                      </w:r>
                      <w:proofErr w:type="spellEnd"/>
                      <w:r w:rsidR="00C453A9">
                        <w:t xml:space="preserve"> No. 63 </w:t>
                      </w:r>
                      <w:proofErr w:type="spellStart"/>
                      <w:r w:rsidR="00C453A9">
                        <w:t>Romangpolong</w:t>
                      </w:r>
                      <w:proofErr w:type="spellEnd"/>
                      <w:r w:rsidR="00C453A9">
                        <w:t xml:space="preserve">, </w:t>
                      </w:r>
                      <w:proofErr w:type="spellStart"/>
                      <w:r>
                        <w:t>Gowa</w:t>
                      </w:r>
                      <w:proofErr w:type="spellEnd"/>
                      <w:r>
                        <w:t>, 92113 Indonesia</w:t>
                      </w:r>
                    </w:p>
                    <w:p w14:paraId="31C1E8CC" w14:textId="0552C935" w:rsidR="00FF3BAF" w:rsidRDefault="004345CE" w:rsidP="00FF3BAF">
                      <w:proofErr w:type="gramStart"/>
                      <w:r>
                        <w:rPr>
                          <w:vertAlign w:val="superscript"/>
                        </w:rPr>
                        <w:t>*,a</w:t>
                      </w:r>
                      <w:proofErr w:type="gramEnd"/>
                      <w:r>
                        <w:rPr>
                          <w:vertAlign w:val="superscript"/>
                        </w:rPr>
                        <w:t xml:space="preserve"> </w:t>
                      </w:r>
                      <w:r w:rsidR="003B0401">
                        <w:t>yunusmuhammad0808</w:t>
                      </w:r>
                      <w:r w:rsidR="00FF3BAF">
                        <w:t>@gmail.com</w:t>
                      </w:r>
                      <w:r>
                        <w:t xml:space="preserve"> (</w:t>
                      </w:r>
                      <w:r w:rsidR="00D110A2">
                        <w:t xml:space="preserve">Corresponding </w:t>
                      </w:r>
                      <w:r>
                        <w:t>Author)</w:t>
                      </w:r>
                      <w:r w:rsidR="00D110A2">
                        <w:t>,</w:t>
                      </w:r>
                      <w:r w:rsidR="00FF3BAF">
                        <w:t xml:space="preserve"> </w:t>
                      </w:r>
                      <w:r w:rsidR="00FF3BAF">
                        <w:rPr>
                          <w:vertAlign w:val="superscript"/>
                        </w:rPr>
                        <w:t>b</w:t>
                      </w:r>
                      <w:r w:rsidR="00FF3BAF">
                        <w:t xml:space="preserve"> Arifinpide@gmail.com, </w:t>
                      </w:r>
                      <w:r w:rsidR="00FF3BAF">
                        <w:rPr>
                          <w:vertAlign w:val="superscript"/>
                        </w:rPr>
                        <w:t>c</w:t>
                      </w:r>
                      <w:r w:rsidR="00FF3BAF" w:rsidRPr="00FF3BAF">
                        <w:rPr>
                          <w:color w:val="000000" w:themeColor="text1"/>
                        </w:rPr>
                        <w:t xml:space="preserve"> </w:t>
                      </w:r>
                      <w:hyperlink r:id="rId9" w:history="1">
                        <w:r w:rsidR="000A40E8" w:rsidRPr="000A40E8">
                          <w:rPr>
                            <w:rStyle w:val="Hyperlink"/>
                            <w:color w:val="000000" w:themeColor="text1"/>
                            <w:u w:val="none"/>
                          </w:rPr>
                          <w:t>nurul.fuadi@uin-alauddin.ac.id</w:t>
                        </w:r>
                      </w:hyperlink>
                      <w:r w:rsidR="00FF3BAF">
                        <w:t xml:space="preserve">, </w:t>
                      </w:r>
                    </w:p>
                    <w:p w14:paraId="2F64F67F" w14:textId="12204277" w:rsidR="000E5517" w:rsidRDefault="00FF3BAF" w:rsidP="00FF3BAF">
                      <w:r>
                        <w:rPr>
                          <w:vertAlign w:val="superscript"/>
                        </w:rPr>
                        <w:t>d</w:t>
                      </w:r>
                      <w:r>
                        <w:t xml:space="preserve"> </w:t>
                      </w:r>
                      <w:r w:rsidR="000A40E8">
                        <w:t>andi.syafar</w:t>
                      </w:r>
                      <w:r>
                        <w:t>@</w:t>
                      </w:r>
                      <w:r w:rsidR="000A40E8">
                        <w:t>uin-alauddin.ac.id</w:t>
                      </w:r>
                    </w:p>
                    <w:p w14:paraId="4F5120A8" w14:textId="77777777" w:rsidR="000E5517" w:rsidRDefault="000E5517" w:rsidP="000E5517"/>
                    <w:p w14:paraId="765EA18C" w14:textId="77777777" w:rsidR="000E5517" w:rsidRPr="000E5517" w:rsidRDefault="000E5517">
                      <w:pPr>
                        <w:rPr>
                          <w:b/>
                        </w:rPr>
                      </w:pPr>
                    </w:p>
                  </w:txbxContent>
                </v:textbox>
                <w10:wrap type="square"/>
              </v:shape>
            </w:pict>
          </mc:Fallback>
        </mc:AlternateContent>
      </w:r>
    </w:p>
    <w:p w14:paraId="47B99E5A" w14:textId="77777777" w:rsidR="008A55B5" w:rsidRDefault="008A55B5">
      <w:pPr>
        <w:pStyle w:val="Author"/>
        <w:rPr>
          <w:rFonts w:eastAsia="MS Mincho"/>
        </w:rPr>
        <w:sectPr w:rsidR="008A55B5" w:rsidSect="006C4648">
          <w:headerReference w:type="default" r:id="rId10"/>
          <w:pgSz w:w="11909" w:h="16834" w:code="9"/>
          <w:pgMar w:top="1080" w:right="734" w:bottom="2434" w:left="734" w:header="720" w:footer="720" w:gutter="0"/>
          <w:cols w:space="720"/>
          <w:docGrid w:linePitch="360"/>
        </w:sectPr>
      </w:pPr>
    </w:p>
    <w:p w14:paraId="36FCBF3C" w14:textId="77777777" w:rsidR="008A55B5" w:rsidRDefault="008A55B5">
      <w:pPr>
        <w:pStyle w:val="Affiliation"/>
        <w:rPr>
          <w:rFonts w:eastAsia="MS Mincho"/>
        </w:rPr>
      </w:pPr>
    </w:p>
    <w:p w14:paraId="194137CB" w14:textId="77777777" w:rsidR="000E5517" w:rsidRDefault="000E5517">
      <w:pPr>
        <w:pStyle w:val="Affiliation"/>
        <w:rPr>
          <w:rFonts w:eastAsia="MS Mincho"/>
        </w:rPr>
      </w:pPr>
    </w:p>
    <w:p w14:paraId="760615CC" w14:textId="77777777" w:rsidR="008A55B5" w:rsidRDefault="008A55B5">
      <w:pPr>
        <w:rPr>
          <w:rFonts w:eastAsia="MS Mincho"/>
        </w:rPr>
        <w:sectPr w:rsidR="008A55B5" w:rsidSect="006C4648">
          <w:type w:val="continuous"/>
          <w:pgSz w:w="11909" w:h="16834" w:code="9"/>
          <w:pgMar w:top="1080" w:right="734" w:bottom="2434" w:left="734" w:header="720" w:footer="720" w:gutter="0"/>
          <w:cols w:space="720"/>
          <w:docGrid w:linePitch="360"/>
        </w:sectPr>
      </w:pPr>
    </w:p>
    <w:p w14:paraId="627F3602" w14:textId="36C9366D" w:rsidR="008A55B5" w:rsidRDefault="008A55B5">
      <w:pPr>
        <w:pStyle w:val="Abstract"/>
        <w:rPr>
          <w:rFonts w:eastAsia="MS Mincho"/>
        </w:rPr>
      </w:pPr>
      <w:r>
        <w:rPr>
          <w:rFonts w:eastAsia="MS Mincho"/>
          <w:i/>
          <w:iCs/>
        </w:rPr>
        <w:t>Abstract</w:t>
      </w:r>
      <w:r>
        <w:rPr>
          <w:rFonts w:eastAsia="MS Mincho"/>
        </w:rPr>
        <w:t>—</w:t>
      </w:r>
      <w:r w:rsidR="00096B2E" w:rsidRPr="00715506">
        <w:rPr>
          <w:lang w:val="en" w:eastAsia="en-ID"/>
        </w:rPr>
        <w:t xml:space="preserve">Testing of oil viscosity sensor based on plastic optical fiber by using bending angle variation method </w:t>
      </w:r>
      <w:r w:rsidR="00096B2E" w:rsidRPr="003716D4">
        <w:rPr>
          <w:color w:val="000000" w:themeColor="text1"/>
          <w:lang w:val="en" w:eastAsia="en-ID"/>
        </w:rPr>
        <w:t xml:space="preserve">to enhance </w:t>
      </w:r>
      <w:r w:rsidR="00096B2E" w:rsidRPr="00715506">
        <w:rPr>
          <w:lang w:val="en" w:eastAsia="en-ID"/>
        </w:rPr>
        <w:t>the sensor</w:t>
      </w:r>
      <w:r w:rsidR="00096B2E">
        <w:rPr>
          <w:lang w:val="en" w:eastAsia="en-ID"/>
        </w:rPr>
        <w:t xml:space="preserve"> </w:t>
      </w:r>
      <w:r w:rsidR="00096B2E" w:rsidRPr="00715506">
        <w:rPr>
          <w:lang w:val="en" w:eastAsia="en-ID"/>
        </w:rPr>
        <w:t xml:space="preserve">sensitivity. This sensor is made by forming an optical fiber bending angle, </w:t>
      </w:r>
      <w:r w:rsidR="00096B2E">
        <w:rPr>
          <w:lang w:val="en" w:eastAsia="en-ID"/>
        </w:rPr>
        <w:t>it</w:t>
      </w:r>
      <w:r w:rsidR="00096B2E" w:rsidRPr="00715506">
        <w:rPr>
          <w:lang w:val="en" w:eastAsia="en-ID"/>
        </w:rPr>
        <w:t xml:space="preserve"> is dipped into the oil viscosity </w:t>
      </w:r>
      <w:r w:rsidR="00096B2E">
        <w:rPr>
          <w:lang w:val="en" w:eastAsia="en-ID"/>
        </w:rPr>
        <w:t>liquid</w:t>
      </w:r>
      <w:r w:rsidR="00096B2E" w:rsidRPr="00715506">
        <w:rPr>
          <w:lang w:val="en" w:eastAsia="en-ID"/>
        </w:rPr>
        <w:t xml:space="preserve">. The light transmitted through into the optical fiber will be received by the photodetector and the measurement results are displayed on the OPM in the form of output power. The best measurement obtained at </w:t>
      </w:r>
      <w:r w:rsidR="00096B2E">
        <w:rPr>
          <w:lang w:val="en" w:eastAsia="en-ID"/>
        </w:rPr>
        <w:t xml:space="preserve">the </w:t>
      </w:r>
      <w:r w:rsidR="00096B2E" w:rsidRPr="00715506">
        <w:rPr>
          <w:lang w:val="en" w:eastAsia="en-ID"/>
        </w:rPr>
        <w:t>bending angle of 30</w:t>
      </w:r>
      <w:r w:rsidR="00096B2E" w:rsidRPr="00715506">
        <w:rPr>
          <w:vertAlign w:val="superscript"/>
          <w:lang w:val="en" w:eastAsia="en-ID"/>
        </w:rPr>
        <w:t>0</w:t>
      </w:r>
      <w:r w:rsidR="00096B2E" w:rsidRPr="00715506">
        <w:rPr>
          <w:lang w:val="en" w:eastAsia="en-ID"/>
        </w:rPr>
        <w:t xml:space="preserve"> </w:t>
      </w:r>
      <w:r w:rsidR="00096B2E">
        <w:rPr>
          <w:lang w:val="en" w:eastAsia="en-ID"/>
        </w:rPr>
        <w:t xml:space="preserve">with </w:t>
      </w:r>
      <w:r w:rsidR="00096B2E" w:rsidRPr="00715506">
        <w:rPr>
          <w:lang w:val="en" w:eastAsia="en-ID"/>
        </w:rPr>
        <w:t>value</w:t>
      </w:r>
      <w:r w:rsidR="00096B2E">
        <w:rPr>
          <w:lang w:val="en" w:eastAsia="en-ID"/>
        </w:rPr>
        <w:t xml:space="preserve"> of </w:t>
      </w:r>
      <w:r w:rsidR="00096B2E" w:rsidRPr="00715506">
        <w:rPr>
          <w:lang w:val="en" w:eastAsia="en-ID"/>
        </w:rPr>
        <w:t xml:space="preserve">sensor sensitivity </w:t>
      </w:r>
      <w:r w:rsidR="00096B2E">
        <w:rPr>
          <w:lang w:val="en" w:eastAsia="en-ID"/>
        </w:rPr>
        <w:t>is</w:t>
      </w:r>
      <w:r w:rsidR="00096B2E" w:rsidRPr="00715506">
        <w:rPr>
          <w:lang w:val="en" w:eastAsia="en-ID"/>
        </w:rPr>
        <w:t xml:space="preserve"> 1.013 </w:t>
      </w:r>
      <w:proofErr w:type="spellStart"/>
      <w:r w:rsidR="00096B2E" w:rsidRPr="00715506">
        <w:rPr>
          <w:lang w:val="en" w:eastAsia="en-ID"/>
        </w:rPr>
        <w:t>nW</w:t>
      </w:r>
      <w:proofErr w:type="spellEnd"/>
      <w:r w:rsidR="00096B2E" w:rsidRPr="00715506">
        <w:rPr>
          <w:lang w:val="en" w:eastAsia="en-ID"/>
        </w:rPr>
        <w:t>/</w:t>
      </w:r>
      <w:proofErr w:type="spellStart"/>
      <w:r w:rsidR="00096B2E" w:rsidRPr="00715506">
        <w:rPr>
          <w:lang w:val="en" w:eastAsia="en-ID"/>
        </w:rPr>
        <w:t>mPa.s</w:t>
      </w:r>
      <w:proofErr w:type="spellEnd"/>
      <w:r w:rsidR="00096B2E" w:rsidRPr="00715506">
        <w:rPr>
          <w:lang w:val="en" w:eastAsia="en-ID"/>
        </w:rPr>
        <w:t>. This method has the advantage of high sensitivity in a simple measurement process.</w:t>
      </w:r>
    </w:p>
    <w:p w14:paraId="4547D127" w14:textId="16B0A31C" w:rsidR="008A55B5" w:rsidRPr="00754497" w:rsidRDefault="0072064C">
      <w:pPr>
        <w:pStyle w:val="keywords"/>
        <w:rPr>
          <w:rFonts w:eastAsia="MS Mincho"/>
          <w:i w:val="0"/>
        </w:rPr>
      </w:pPr>
      <w:r>
        <w:rPr>
          <w:rFonts w:eastAsia="MS Mincho"/>
        </w:rPr>
        <w:t>Keywords—</w:t>
      </w:r>
      <w:r w:rsidR="009155BD">
        <w:rPr>
          <w:rFonts w:eastAsia="MS Mincho"/>
        </w:rPr>
        <w:t>Oil viscosity</w:t>
      </w:r>
      <w:r w:rsidR="008A55B5">
        <w:rPr>
          <w:rFonts w:eastAsia="MS Mincho"/>
        </w:rPr>
        <w:t xml:space="preserve">; </w:t>
      </w:r>
      <w:r w:rsidR="009155BD">
        <w:rPr>
          <w:rFonts w:eastAsia="MS Mincho"/>
        </w:rPr>
        <w:t>optical fiber</w:t>
      </w:r>
      <w:r w:rsidR="008A55B5">
        <w:rPr>
          <w:rFonts w:eastAsia="MS Mincho"/>
        </w:rPr>
        <w:t xml:space="preserve">; </w:t>
      </w:r>
      <w:r w:rsidR="009155BD">
        <w:rPr>
          <w:rFonts w:eastAsia="MS Mincho"/>
        </w:rPr>
        <w:t>sensor</w:t>
      </w:r>
    </w:p>
    <w:p w14:paraId="6F2FAA9E" w14:textId="3BFE4D88" w:rsidR="008A55B5" w:rsidRPr="00441B7E" w:rsidRDefault="00FB6DB5" w:rsidP="000E4547">
      <w:pPr>
        <w:pStyle w:val="Heading1"/>
        <w:tabs>
          <w:tab w:val="left" w:pos="1260"/>
        </w:tabs>
        <w:rPr>
          <w:rFonts w:ascii="Times New Roman" w:eastAsia="MS Mincho" w:hAnsi="Times New Roman"/>
          <w:sz w:val="28"/>
          <w:szCs w:val="28"/>
        </w:rPr>
      </w:pPr>
      <w:r>
        <w:rPr>
          <w:rFonts w:ascii="Times New Roman" w:eastAsia="MS Mincho" w:hAnsi="Times New Roman"/>
          <w:sz w:val="28"/>
          <w:szCs w:val="28"/>
        </w:rPr>
        <w:t>Introduction</w:t>
      </w:r>
    </w:p>
    <w:p w14:paraId="1C84E45B" w14:textId="40997C61" w:rsidR="004605B6" w:rsidRDefault="004C3490" w:rsidP="004605B6">
      <w:pPr>
        <w:pStyle w:val="BodyText"/>
        <w:spacing w:line="276" w:lineRule="auto"/>
        <w:rPr>
          <w:rStyle w:val="y2iqfc"/>
          <w:sz w:val="22"/>
          <w:szCs w:val="22"/>
          <w:lang w:val="en"/>
        </w:rPr>
      </w:pPr>
      <w:r w:rsidRPr="0012732E">
        <w:rPr>
          <w:sz w:val="22"/>
          <w:szCs w:val="22"/>
          <w:lang w:val="en" w:eastAsia="en-ID"/>
        </w:rPr>
        <w:t>The growing use of optic</w:t>
      </w:r>
      <w:r w:rsidRPr="0012732E">
        <w:rPr>
          <w:sz w:val="22"/>
          <w:szCs w:val="22"/>
          <w:lang w:val="en"/>
        </w:rPr>
        <w:t xml:space="preserve">al </w:t>
      </w:r>
      <w:r w:rsidRPr="0012732E">
        <w:rPr>
          <w:sz w:val="22"/>
          <w:szCs w:val="22"/>
          <w:lang w:val="en" w:eastAsia="en-ID"/>
        </w:rPr>
        <w:t xml:space="preserve">fiber technology has a good impact on sensor applications in various monitoring fields. </w:t>
      </w:r>
      <w:r w:rsidRPr="0012732E">
        <w:rPr>
          <w:rStyle w:val="y2iqfc"/>
          <w:sz w:val="22"/>
          <w:szCs w:val="22"/>
          <w:lang w:val="en"/>
        </w:rPr>
        <w:t>The application of optical fiber sensors can effectively improve vital sign monitoring and infrastructure maintenance</w:t>
      </w:r>
      <w:r w:rsidR="00E21F43">
        <w:rPr>
          <w:rStyle w:val="y2iqfc"/>
          <w:sz w:val="22"/>
          <w:szCs w:val="22"/>
          <w:lang w:val="en"/>
        </w:rPr>
        <w:t xml:space="preserve"> </w:t>
      </w:r>
      <w:r w:rsidR="00D052BC">
        <w:rPr>
          <w:rStyle w:val="y2iqfc"/>
          <w:sz w:val="22"/>
          <w:szCs w:val="22"/>
          <w:lang w:val="en"/>
        </w:rPr>
        <w:fldChar w:fldCharType="begin" w:fldLock="1"/>
      </w:r>
      <w:r w:rsidR="00EC5A81">
        <w:rPr>
          <w:rStyle w:val="y2iqfc"/>
          <w:sz w:val="22"/>
          <w:szCs w:val="22"/>
          <w:lang w:val="en"/>
        </w:rPr>
        <w:instrText>ADDIN CSL_CITATION {"citationItems":[{"id":"ITEM-1","itemData":{"DOI":"10.1088/1755-1315/235/1/012013","ISSN":"17551315","abstract":"Plastic optical fiber (POF) used as sensors to detect cracks in concrete structures. Sensors made using straight, sinusoidal, loop, and triangle configurations. The POF connected to LED light source and photodetector. The light from LED will propagate along the embedded POF in the concrete then received by the photodetector and measured using by Optical Power Meter in the form of output power displayed on the computer. Sensor testing is done by putting pressure on the concrete using the Ultimate Testing Machine until a crack occurs causing the POF in the concrete to experience strain. The strain of the POF sensor will cause power losses, so the light intensity received by the photodetector will be decreased. The best measurements obtained at triangle configuration sensors 60o have characteristics with a range value of 1.975 μW, the sensitivity of 0.790 μW/cm and a resolution of 0.001 cm. Sensors based on POF for measurement of cracks in concrete structures have the advantages like easy fabrication, low cost, simple measurement system, and high sensitivity.","author":[{"dropping-particle":"","family":"Arifin","given":"A.","non-dropping-particle":"","parse-names":false,"suffix":""},{"dropping-particle":"","family":"Kasmiah","given":"","non-dropping-particle":"","parse-names":false,"suffix":""},{"dropping-particle":"","family":"Yunus","given":"M.","non-dropping-particle":"","parse-names":false,"suffix":""},{"dropping-particle":"","family":"Dewang","given":"S.","non-dropping-particle":"","parse-names":false,"suffix":""},{"dropping-particle":"","family":"Abdullah","given":"B.","non-dropping-particle":"","parse-names":false,"suffix":""},{"dropping-particle":"","family":"Tahir","given":"D.","non-dropping-particle":"","parse-names":false,"suffix":""}],"container-title":"IOP Conference Series: Earth and Environmental Science","id":"ITEM-1","issue":"1","issued":{"date-parts":[["2019"]]},"title":"Analysis characteristics embedded plastic optical fiber sensors for crack detection in concrete structures","type":"article-journal","volume":"235"},"uris":["http://www.mendeley.com/documents/?uuid=61d4379b-62d6-4345-90c3-75caa4203cc7"]}],"mendeley":{"formattedCitation":"[1]","manualFormatting":"[1]","plainTextFormattedCitation":"[1]","previouslyFormattedCitation":"[1]"},"properties":{"noteIndex":0},"schema":"https://github.com/citation-style-language/schema/raw/master/csl-citation.json"}</w:instrText>
      </w:r>
      <w:r w:rsidR="00D052BC">
        <w:rPr>
          <w:rStyle w:val="y2iqfc"/>
          <w:sz w:val="22"/>
          <w:szCs w:val="22"/>
          <w:lang w:val="en"/>
        </w:rPr>
        <w:fldChar w:fldCharType="separate"/>
      </w:r>
      <w:r w:rsidR="00D052BC">
        <w:rPr>
          <w:rStyle w:val="y2iqfc"/>
          <w:noProof/>
          <w:sz w:val="22"/>
          <w:szCs w:val="22"/>
          <w:lang w:val="en"/>
        </w:rPr>
        <w:t>[1]</w:t>
      </w:r>
      <w:r w:rsidR="00D052BC">
        <w:rPr>
          <w:rStyle w:val="y2iqfc"/>
          <w:sz w:val="22"/>
          <w:szCs w:val="22"/>
          <w:lang w:val="en"/>
        </w:rPr>
        <w:fldChar w:fldCharType="end"/>
      </w:r>
      <w:r w:rsidR="00D052BC">
        <w:rPr>
          <w:rStyle w:val="y2iqfc"/>
          <w:sz w:val="22"/>
          <w:szCs w:val="22"/>
          <w:lang w:val="en"/>
        </w:rPr>
        <w:fldChar w:fldCharType="begin" w:fldLock="1"/>
      </w:r>
      <w:r w:rsidR="00EC5A81">
        <w:rPr>
          <w:rStyle w:val="y2iqfc"/>
          <w:sz w:val="22"/>
          <w:szCs w:val="22"/>
          <w:lang w:val="en"/>
        </w:rPr>
        <w:instrText>ADDIN CSL_CITATION {"citationItems":[{"id":"ITEM-1","itemData":{"DOI":"10.3390/bios11020058","ISSN":"20796374","PMID":"33672317","abstract":"Vital signs not only reflect essential functions of the human body but also symptoms of a more serious problem within the anatomy; they are well used for physical monitoring, caloric expenditure, and performance before a possible symptom of a massive failure-a great variety of possibilities that together form a first line of basic diagnosis and follow-up on the health and general condition of a person. This review includes a brief theory about fiber optic sensors' operation and summarizes many research works carried out with them in which their operation and effectiveness are promoted to register some vital sign(s) as a possibility for their use in the medical, health care, and life support fields. The review presents methods and techniques to improve sensitivity in monitoring vital signs, such as the use of doping agents or coatings for optical fiber (OF) that provide stability and resistance to the external factors from which they must be protected in in vivo situations. It has been observed that most of these sensors work with single-mode optical fibers (SMF) in a spectral range of 1550 nm, while only some work in the visible spectrum (Vis); the vast majority, operate through fiber Bragg gratings (FBG), long-period fiber gratings (LPFG), and interferometers. These sensors have brought great advances to the measurement of vital signs, especially with regard to respiratory rate; however, many express the possibility of monitoring other vital signs through mathematical calculations, algorithms, or auxiliary devices. Their advantages due to miniaturization, immunity to electromagnetic interference, and the absence of a power source makes them truly desirable for everyday use at all times.","author":[{"dropping-particle":"","family":"Perezcampos Mayoral","given":"Christian","non-dropping-particle":"","parse-names":false,"suffix":""},{"dropping-particle":"","family":"Gutiérrez Gutiérrez","given":"Jaime","non-dropping-particle":"","parse-names":false,"suffix":""},{"dropping-particle":"","family":"Cano Pérez","given":"José Luis","non-dropping-particle":"","parse-names":false,"suffix":""},{"dropping-particle":"","family":"Vargas Treviño","given":"Marciano","non-dropping-particle":"","parse-names":false,"suffix":""},{"dropping-particle":"","family":"Gallegos Velasco","given":"Itandehui Belem","non-dropping-particle":"","parse-names":false,"suffix":""},{"dropping-particle":"","family":"Hernández Cruz","given":"Pedro António","non-dropping-particle":"","parse-names":false,"suffix":""},{"dropping-particle":"","family":"Torres Rosas","given":"Rafael","non-dropping-particle":"","parse-names":false,"suffix":""},{"dropping-particle":"","family":"Tepech Carrillo","given":"Lorenzo","non-dropping-particle":"","parse-names":false,"suffix":""},{"dropping-particle":"","family":"Arnaud Ríos","given":"Judith","non-dropping-particle":"","parse-names":false,"suffix":""},{"dropping-particle":"","family":"Apreza","given":"Edmundo López","non-dropping-particle":"","parse-names":false,"suffix":""},{"dropping-particle":"","family":"Rojas Laguna","given":"Roberto","non-dropping-particle":"","parse-names":false,"suffix":""}],"container-title":"Biosensors","id":"ITEM-1","issue":"2","issued":{"date-parts":[["2021"]]},"title":"Fiber Optic Sensors for Vital Signs Monitoring. A Review of Its Practicality in the Health Field","type":"article-journal","volume":"11"},"uris":["http://www.mendeley.com/documents/?uuid=ba95c2da-0fa2-4e91-bf35-399eabc2ae78"]}],"mendeley":{"formattedCitation":"[2]","manualFormatting":"[2]","plainTextFormattedCitation":"[2]","previouslyFormattedCitation":"[2]"},"properties":{"noteIndex":0},"schema":"https://github.com/citation-style-language/schema/raw/master/csl-citation.json"}</w:instrText>
      </w:r>
      <w:r w:rsidR="00D052BC">
        <w:rPr>
          <w:rStyle w:val="y2iqfc"/>
          <w:sz w:val="22"/>
          <w:szCs w:val="22"/>
          <w:lang w:val="en"/>
        </w:rPr>
        <w:fldChar w:fldCharType="separate"/>
      </w:r>
      <w:r w:rsidR="00D052BC">
        <w:rPr>
          <w:rStyle w:val="y2iqfc"/>
          <w:noProof/>
          <w:sz w:val="22"/>
          <w:szCs w:val="22"/>
          <w:lang w:val="en"/>
        </w:rPr>
        <w:t>[2]</w:t>
      </w:r>
      <w:r w:rsidR="00D052BC">
        <w:rPr>
          <w:rStyle w:val="y2iqfc"/>
          <w:sz w:val="22"/>
          <w:szCs w:val="22"/>
          <w:lang w:val="en"/>
        </w:rPr>
        <w:fldChar w:fldCharType="end"/>
      </w:r>
      <w:r w:rsidR="00B970F0">
        <w:rPr>
          <w:rStyle w:val="y2iqfc"/>
          <w:sz w:val="22"/>
          <w:szCs w:val="22"/>
          <w:lang w:val="en"/>
        </w:rPr>
        <w:t xml:space="preserve">. </w:t>
      </w:r>
      <w:r w:rsidRPr="0012732E">
        <w:rPr>
          <w:rStyle w:val="y2iqfc"/>
          <w:sz w:val="22"/>
          <w:szCs w:val="22"/>
          <w:lang w:val="en"/>
        </w:rPr>
        <w:t>Optical fiber technology has provided innovative and efficient solutions for complex monitoring. Optical fiber has advantages such as distributed monitoring, good cable durability, long-term stability and reliable response</w:t>
      </w:r>
      <w:r w:rsidR="00C551DC">
        <w:rPr>
          <w:rStyle w:val="y2iqfc"/>
          <w:sz w:val="22"/>
          <w:szCs w:val="22"/>
          <w:lang w:val="en"/>
        </w:rPr>
        <w:t xml:space="preserve"> </w:t>
      </w:r>
      <w:r w:rsidR="00D052BC">
        <w:rPr>
          <w:rStyle w:val="y2iqfc"/>
          <w:sz w:val="22"/>
          <w:szCs w:val="22"/>
          <w:lang w:val="en"/>
        </w:rPr>
        <w:fldChar w:fldCharType="begin" w:fldLock="1"/>
      </w:r>
      <w:r w:rsidR="00EC5A81">
        <w:rPr>
          <w:rStyle w:val="y2iqfc"/>
          <w:sz w:val="22"/>
          <w:szCs w:val="22"/>
          <w:lang w:val="en"/>
        </w:rPr>
        <w:instrText>ADDIN CSL_CITATION {"citationItems":[{"id":"ITEM-1","itemData":{"DOI":"10.3390/s20082415","ISSN":"14248220","PMID":"32344520","abstract":"In this editorial on the special issue “Fibre Optic Sensors for Structural and Geotechnical Monitoring” a review of the contribution papers selected for publication is given. Each paper is briefly summarized, presenting its objective and methods, then a comment is given about the relevance of the work with respect to the advance and the spreading of the fibre optic technology for monitoring applications.","author":[{"dropping-particle":"","family":"Caponero","given":"Michele Arturo","non-dropping-particle":"","parse-names":false,"suffix":""}],"container-title":"Sensors (Switzerland)","id":"ITEM-1","issue":"8","issued":{"date-parts":[["2020"]]},"title":"Special issue “fibre optic sensors for structural and geotechnical monitoring”","type":"article-journal","volume":"20"},"uris":["http://www.mendeley.com/documents/?uuid=7143c4cf-c317-4c9e-886b-ed451ed9db98"]}],"mendeley":{"formattedCitation":"[3]","manualFormatting":"[3]","plainTextFormattedCitation":"[3]","previouslyFormattedCitation":"[3]"},"properties":{"noteIndex":0},"schema":"https://github.com/citation-style-language/schema/raw/master/csl-citation.json"}</w:instrText>
      </w:r>
      <w:r w:rsidR="00D052BC">
        <w:rPr>
          <w:rStyle w:val="y2iqfc"/>
          <w:sz w:val="22"/>
          <w:szCs w:val="22"/>
          <w:lang w:val="en"/>
        </w:rPr>
        <w:fldChar w:fldCharType="separate"/>
      </w:r>
      <w:r w:rsidR="00D052BC">
        <w:rPr>
          <w:rStyle w:val="y2iqfc"/>
          <w:noProof/>
          <w:sz w:val="22"/>
          <w:szCs w:val="22"/>
          <w:lang w:val="en"/>
        </w:rPr>
        <w:t>[3]</w:t>
      </w:r>
      <w:r w:rsidR="00D052BC">
        <w:rPr>
          <w:rStyle w:val="y2iqfc"/>
          <w:sz w:val="22"/>
          <w:szCs w:val="22"/>
          <w:lang w:val="en"/>
        </w:rPr>
        <w:fldChar w:fldCharType="end"/>
      </w:r>
      <w:r w:rsidR="00EC5A81">
        <w:rPr>
          <w:rStyle w:val="y2iqfc"/>
          <w:sz w:val="22"/>
          <w:szCs w:val="22"/>
          <w:lang w:val="en"/>
        </w:rPr>
        <w:t>.</w:t>
      </w:r>
      <w:r w:rsidR="00E21F43">
        <w:rPr>
          <w:rStyle w:val="y2iqfc"/>
          <w:sz w:val="22"/>
          <w:szCs w:val="22"/>
          <w:lang w:val="en"/>
        </w:rPr>
        <w:t xml:space="preserve"> </w:t>
      </w:r>
    </w:p>
    <w:p w14:paraId="1FB44242" w14:textId="2A383849" w:rsidR="004605B6" w:rsidRDefault="004605B6" w:rsidP="004605B6">
      <w:pPr>
        <w:pStyle w:val="BodyText"/>
        <w:spacing w:line="276" w:lineRule="auto"/>
        <w:rPr>
          <w:rStyle w:val="y2iqfc"/>
          <w:sz w:val="22"/>
          <w:szCs w:val="22"/>
          <w:lang w:val="en"/>
        </w:rPr>
      </w:pPr>
      <w:r w:rsidRPr="004605B6">
        <w:rPr>
          <w:rStyle w:val="y2iqfc"/>
          <w:sz w:val="22"/>
          <w:szCs w:val="22"/>
          <w:lang w:val="en"/>
        </w:rPr>
        <w:t xml:space="preserve">Optical fiber works to transmit information through the medium of light. There are two types of optical fiber, namely glass and plastic optical fibers. Plastic optical fiber is stronger and more durable than glass optical fiber </w:t>
      </w:r>
      <w:r w:rsidR="00EC5A81">
        <w:rPr>
          <w:rStyle w:val="y2iqfc"/>
          <w:sz w:val="22"/>
          <w:szCs w:val="22"/>
          <w:lang w:val="en"/>
        </w:rPr>
        <w:fldChar w:fldCharType="begin" w:fldLock="1"/>
      </w:r>
      <w:r w:rsidR="00EC5A81">
        <w:rPr>
          <w:rStyle w:val="y2iqfc"/>
          <w:sz w:val="22"/>
          <w:szCs w:val="22"/>
          <w:lang w:val="en"/>
        </w:rPr>
        <w:instrText>ADDIN CSL_CITATION {"citationItems":[{"id":"ITEM-1","itemData":{"DOI":"10.1088/1742-6596/1317/1/012047","ISSN":"17426596","abstract":"Plastic optical fiber testing as a sensor can be applied in pH measurement using loop configuration. It was made of a plastic optical fiber material with two types of peel, namely with cladding and without cladding. Sensor testing was done by dipping the sensor into buffer solutions with varying pH values. The light intensity from the LED will experience power losses due to the effect of adding the solution refractive index around the sensor, so the phototransistor will receive smaller the light intensity. Changes of light intensity in the optical fiber causes the output voltage read on the microcontroller and the computer decreases. The best measurement was obtained at sensor type of without cladding 4 loops with sensitivity 0.035 V/pH and resolution 0.029 pH. Aplication of plastic optical fiber as sensor for pH measurement has advantages such as low cost, real time, high sensitivity, accurate and simple measurement.","author":[{"dropping-particle":"","family":"Arifin","given":"A.","non-dropping-particle":"","parse-names":false,"suffix":""},{"dropping-particle":"","family":"Hardianti","given":"","non-dropping-particle":"","parse-names":false,"suffix":""},{"dropping-particle":"","family":"Yunus","given":"M.","non-dropping-particle":"","parse-names":false,"suffix":""},{"dropping-particle":"","family":"Dewang","given":"S.","non-dropping-particle":"","parse-names":false,"suffix":""}],"container-title":"Journal of Physics: Conference Series","id":"ITEM-1","issue":"1","issued":{"date-parts":[["2019"]]},"title":"Application of plastic optical fiber material as pH measurement sensor using loop configuration","type":"article-journal","volume":"1317"},"uris":["http://www.mendeley.com/documents/?uuid=a08b5389-28a4-4be1-8a60-71a66407dd18"]}],"mendeley":{"formattedCitation":"[4]","manualFormatting":"[4]","plainTextFormattedCitation":"[4]","previouslyFormattedCitation":"[4]"},"properties":{"noteIndex":0},"schema":"https://github.com/citation-style-language/schema/raw/master/csl-citation.json"}</w:instrText>
      </w:r>
      <w:r w:rsidR="00EC5A81">
        <w:rPr>
          <w:rStyle w:val="y2iqfc"/>
          <w:sz w:val="22"/>
          <w:szCs w:val="22"/>
          <w:lang w:val="en"/>
        </w:rPr>
        <w:fldChar w:fldCharType="separate"/>
      </w:r>
      <w:r w:rsidR="00EC5A81">
        <w:rPr>
          <w:rStyle w:val="y2iqfc"/>
          <w:noProof/>
          <w:sz w:val="22"/>
          <w:szCs w:val="22"/>
          <w:lang w:val="en"/>
        </w:rPr>
        <w:t>[4]</w:t>
      </w:r>
      <w:r w:rsidR="00EC5A81">
        <w:rPr>
          <w:rStyle w:val="y2iqfc"/>
          <w:sz w:val="22"/>
          <w:szCs w:val="22"/>
          <w:lang w:val="en"/>
        </w:rPr>
        <w:fldChar w:fldCharType="end"/>
      </w:r>
      <w:r w:rsidRPr="004605B6">
        <w:rPr>
          <w:rStyle w:val="y2iqfc"/>
          <w:sz w:val="22"/>
          <w:szCs w:val="22"/>
          <w:lang w:val="en"/>
        </w:rPr>
        <w:t xml:space="preserve">. Fiber optic sensors have been widely used for measurements such as measurement of solution density and temperature </w:t>
      </w:r>
      <w:r w:rsidR="00EC5A81">
        <w:rPr>
          <w:rStyle w:val="y2iqfc"/>
          <w:sz w:val="22"/>
          <w:szCs w:val="22"/>
          <w:lang w:val="en"/>
        </w:rPr>
        <w:fldChar w:fldCharType="begin" w:fldLock="1"/>
      </w:r>
      <w:r w:rsidR="00EC5A81">
        <w:rPr>
          <w:rStyle w:val="y2iqfc"/>
          <w:sz w:val="22"/>
          <w:szCs w:val="22"/>
          <w:lang w:val="en"/>
        </w:rPr>
        <w:instrText>ADDIN CSL_CITATION {"citationItems":[{"id":"ITEM-1","itemData":{"DOI":"10.1088/1742-6596/1502/1/012009","ISSN":"17426596","abstract":"There are several issues that present in conventional sensor including its accuracy, safety, durability and RF effect. These issues could be minimized with the implementation of fiber optic sensor. This project is to design and implement optical sensor using FBG for various temperature and liquid density sensing. The FBG sensor was submerged in liquid substances to determine the sensing conditions. The available pigtail was connected to the circulator, 1550nm laser source and optical spectrum analyzer (OSA). The data regarding temperature and density sensing captured from OSA were observed and analyzed. It is found that the relationship between the change in temperature and the change in wavelength is virtually linear in both environments making FBG a good candidate for sensing temperature.","author":[{"dropping-particle":"","family":"Idris","given":"S. K.","non-dropping-particle":"","parse-names":false,"suffix":""},{"dropping-particle":"","family":"Haroon","given":"H.","non-dropping-particle":"","parse-names":false,"suffix":""},{"dropping-particle":"","family":"Abdul Razak","given":"H.","non-dropping-particle":"","parse-names":false,"suffix":""},{"dropping-particle":"","family":"Mohd Zain","given":"A. S.","non-dropping-particle":"","parse-names":false,"suffix":""}],"container-title":"Journal of Physics: Conference Series","id":"ITEM-1","issue":"1","issued":{"date-parts":[["2020"]]},"title":"Investigation on fiber optic sensor using FBG for various temperature and liquid density","type":"article-journal","volume":"1502"},"uris":["http://www.mendeley.com/documents/?uuid=1548e4d4-72ad-4eef-882a-e8460d0574b1"]}],"mendeley":{"formattedCitation":"[5]","plainTextFormattedCitation":"[5]","previouslyFormattedCitation":"[5]"},"properties":{"noteIndex":0},"schema":"https://github.com/citation-style-language/schema/raw/master/csl-citation.json"}</w:instrText>
      </w:r>
      <w:r w:rsidR="00EC5A81">
        <w:rPr>
          <w:rStyle w:val="y2iqfc"/>
          <w:sz w:val="22"/>
          <w:szCs w:val="22"/>
          <w:lang w:val="en"/>
        </w:rPr>
        <w:fldChar w:fldCharType="separate"/>
      </w:r>
      <w:r w:rsidR="00EC5A81" w:rsidRPr="00EC5A81">
        <w:rPr>
          <w:rStyle w:val="y2iqfc"/>
          <w:noProof/>
          <w:sz w:val="22"/>
          <w:szCs w:val="22"/>
          <w:lang w:val="en"/>
        </w:rPr>
        <w:t>[5]</w:t>
      </w:r>
      <w:r w:rsidR="00EC5A81">
        <w:rPr>
          <w:rStyle w:val="y2iqfc"/>
          <w:sz w:val="22"/>
          <w:szCs w:val="22"/>
          <w:lang w:val="en"/>
        </w:rPr>
        <w:fldChar w:fldCharType="end"/>
      </w:r>
      <w:r w:rsidR="00EC5A81">
        <w:rPr>
          <w:rStyle w:val="y2iqfc"/>
          <w:sz w:val="22"/>
          <w:szCs w:val="22"/>
          <w:lang w:val="en"/>
        </w:rPr>
        <w:fldChar w:fldCharType="begin" w:fldLock="1"/>
      </w:r>
      <w:r w:rsidR="00EC5A81">
        <w:rPr>
          <w:rStyle w:val="y2iqfc"/>
          <w:sz w:val="22"/>
          <w:szCs w:val="22"/>
          <w:lang w:val="en"/>
        </w:rPr>
        <w:instrText>ADDIN CSL_CITATION {"citationItems":[{"id":"ITEM-1","itemData":{"DOI":"10.26740/jpfa.v10n1.p34-43","ISSN":"2087-9946","abstract":"Temperature measurement is important in various applications; therefore, various temperature sensors have been developed. Due to its advantages, many optical fiber-based temperature sensors have been proposed. The wavelength modulation-based optical sensor is interesting due to high accuracy. However, the complex fabrication process and high cost limit the advantages of the sensors. Therefore, we proposed a simple and low-cost Mach Zehnder interferometer (MZI) sensor using step-index plastic optical fiber (SI-POF). Performance characterization of the sensor to temperature variation is presented. The sensor consists of two tapers at several distances, forming an interferometer. The first taper was designed to be steep to allow excitation of cladding modes, while the second taper was gradual to suppress power loss. Characterizations were done in terms of sensitivity, hysteresis, and repeatability by analyzing the output spectrums recorded by the spectrometer at various environment temperatures, 35oC to 85oC, with an increment of 10oC. The results showed that the sensor has a sensitivity of 0.0431 nm/oC and a correlation coefficient of 0.9965. Hysteresis of 6.9×10-3 was observed. In terms of repeatability, the sensor shows a maximum deviation, ±3oC, which was mainly resulted from the fluctuation of the oven temperature. Despite its high deviation, the sensor has advantages of simple fabrication, low cost, robust, and low power loss, which make it a good candidate for temperature sensors.","author":[{"dropping-particle":"","family":"Yulianti","given":"Ian","non-dropping-particle":"","parse-names":false,"suffix":""},{"dropping-particle":"","family":"Putra","given":"Ngurah Made Darma","non-dropping-particle":"","parse-names":false,"suffix":""},{"dropping-particle":"","family":"Fianti","given":"Fianti","non-dropping-particle":"","parse-names":false,"suffix":""},{"dropping-particle":"","family":"Supa’at","given":"Abu Sahmah Mohd","non-dropping-particle":"","parse-names":false,"suffix":""},{"dropping-particle":"","family":"Rumiana","given":"Helvi","non-dropping-particle":"","parse-names":false,"suffix":""},{"dropping-particle":"","family":"Maimanah","given":"Siti","non-dropping-particle":"","parse-names":false,"suffix":""},{"dropping-particle":"","family":"Kurniansyah","given":"Kukuh Eka","non-dropping-particle":"","parse-names":false,"suffix":""}],"container-title":"Jurnal Penelitian Fisika dan Aplikasinya (JPFA)","id":"ITEM-1","issue":"1","issued":{"date-parts":[["2020"]]},"page":"34","title":"Characterization of Temperature Response of Asymmetric Tapered-Plastic Optical Fiber-Mach Zehnder Interferometer","type":"article-journal","volume":"10"},"uris":["http://www.mendeley.com/documents/?uuid=7a6323b5-adba-48ec-a481-72893d3009d5"]}],"mendeley":{"formattedCitation":"[6]","plainTextFormattedCitation":"[6]","previouslyFormattedCitation":"[6]"},"properties":{"noteIndex":0},"schema":"https://github.com/citation-style-language/schema/raw/master/csl-citation.json"}</w:instrText>
      </w:r>
      <w:r w:rsidR="00EC5A81">
        <w:rPr>
          <w:rStyle w:val="y2iqfc"/>
          <w:sz w:val="22"/>
          <w:szCs w:val="22"/>
          <w:lang w:val="en"/>
        </w:rPr>
        <w:fldChar w:fldCharType="separate"/>
      </w:r>
      <w:r w:rsidR="00EC5A81" w:rsidRPr="00EC5A81">
        <w:rPr>
          <w:rStyle w:val="y2iqfc"/>
          <w:noProof/>
          <w:sz w:val="22"/>
          <w:szCs w:val="22"/>
          <w:lang w:val="en"/>
        </w:rPr>
        <w:t>[6]</w:t>
      </w:r>
      <w:r w:rsidR="00EC5A81">
        <w:rPr>
          <w:rStyle w:val="y2iqfc"/>
          <w:sz w:val="22"/>
          <w:szCs w:val="22"/>
          <w:lang w:val="en"/>
        </w:rPr>
        <w:fldChar w:fldCharType="end"/>
      </w:r>
      <w:r w:rsidRPr="004605B6">
        <w:rPr>
          <w:rStyle w:val="y2iqfc"/>
          <w:sz w:val="22"/>
          <w:szCs w:val="22"/>
          <w:lang w:val="en"/>
        </w:rPr>
        <w:t xml:space="preserve">, monitoring volatile organic </w:t>
      </w:r>
      <w:r w:rsidRPr="004605B6">
        <w:rPr>
          <w:rStyle w:val="y2iqfc"/>
          <w:sz w:val="22"/>
          <w:szCs w:val="22"/>
          <w:lang w:val="en"/>
        </w:rPr>
        <w:t xml:space="preserve">compound (VOC) gas and liquid level </w:t>
      </w:r>
      <w:r w:rsidR="00EC5A81">
        <w:rPr>
          <w:rStyle w:val="y2iqfc"/>
          <w:sz w:val="22"/>
          <w:szCs w:val="22"/>
          <w:lang w:val="en"/>
        </w:rPr>
        <w:fldChar w:fldCharType="begin" w:fldLock="1"/>
      </w:r>
      <w:r w:rsidR="00EC5A81">
        <w:rPr>
          <w:rStyle w:val="y2iqfc"/>
          <w:sz w:val="22"/>
          <w:szCs w:val="22"/>
          <w:lang w:val="en"/>
        </w:rPr>
        <w:instrText>ADDIN CSL_CITATION {"citationItems":[{"id":"ITEM-1","itemData":{"DOI":"10.1364/oe.405627","ISSN":"1094-4087","PMID":"33115151","abstract":"© 2020 Optical Society of America under the terms of the OSA Open Access Publishing Agreement This paper proposes a novel cholesteric liquid crystal (CLC) film–based dual-probe fiber sensor to monitor volatile organic compound (VOC) gas. The sensor consists of a 2×2 multimode fiber coupler, in which the two output fiber ends are covered by two types of CLC films (CLCF) with different pitches. It can be observed that the reflection peak wavelengths of CLCs shift to the red side as the VOC gas concentration increases. The sensitivities of the two CLCFs are 8.435 nm·L/mmol and 14.867 nm·L/mmol to acetone, 14.586 nm·L/mmol and 29.303 nm·L/mmol to ethanol, respectively. In addition, the dependence of the peak wavelength shift of CLCF on the total concentration of the acetone and ethanol mixed gas at different mixing ratios is measured. The linear relationships between the peak shift of CLCFs, the total mixed gas concentration and acetone/ethanol ratio are calculated using the least-squares method. Therefore, this proposed dual-probe fiber optic sensor can distinguish the concentrations of acetone and ethanol in a mixed gas of acetone and ethanol.","author":[{"dropping-particle":"","family":"Yang","given":"Yunhe","non-dropping-particle":"","parse-names":false,"suffix":""},{"dropping-particle":"","family":"Zhou","given":"Dong","non-dropping-particle":"","parse-names":false,"suffix":""},{"dropping-particle":"","family":"Liu","given":"Xiujuan","non-dropping-particle":"","parse-names":false,"suffix":""},{"dropping-particle":"","family":"Liu","given":"Yongjun","non-dropping-particle":"","parse-names":false,"suffix":""},{"dropping-particle":"","family":"Liu","given":"Shuangqiang","non-dropping-particle":"","parse-names":false,"suffix":""},{"dropping-particle":"","family":"Miao","given":"Peixian","non-dropping-particle":"","parse-names":false,"suffix":""},{"dropping-particle":"","family":"Shi","given":"Yanchao","non-dropping-particle":"","parse-names":false,"suffix":""},{"dropping-particle":"","family":"Sun","given":"Weimin","non-dropping-particle":"","parse-names":false,"suffix":""}],"container-title":"Optics Express","id":"ITEM-1","issue":"21","issued":{"date-parts":[["2020"]]},"page":"31872","title":"Optical fiber sensor based on a cholesteric liquid crystal film for mixed VOC sensing","type":"article-journal","volume":"28"},"uris":["http://www.mendeley.com/documents/?uuid=3823bafc-a87c-4eeb-8360-816942c7df39"]}],"mendeley":{"formattedCitation":"[7]","plainTextFormattedCitation":"[7]","previouslyFormattedCitation":"[7]"},"properties":{"noteIndex":0},"schema":"https://github.com/citation-style-language/schema/raw/master/csl-citation.json"}</w:instrText>
      </w:r>
      <w:r w:rsidR="00EC5A81">
        <w:rPr>
          <w:rStyle w:val="y2iqfc"/>
          <w:sz w:val="22"/>
          <w:szCs w:val="22"/>
          <w:lang w:val="en"/>
        </w:rPr>
        <w:fldChar w:fldCharType="separate"/>
      </w:r>
      <w:r w:rsidR="00EC5A81" w:rsidRPr="00EC5A81">
        <w:rPr>
          <w:rStyle w:val="y2iqfc"/>
          <w:noProof/>
          <w:sz w:val="22"/>
          <w:szCs w:val="22"/>
          <w:lang w:val="en"/>
        </w:rPr>
        <w:t>[7]</w:t>
      </w:r>
      <w:r w:rsidR="00EC5A81">
        <w:rPr>
          <w:rStyle w:val="y2iqfc"/>
          <w:sz w:val="22"/>
          <w:szCs w:val="22"/>
          <w:lang w:val="en"/>
        </w:rPr>
        <w:fldChar w:fldCharType="end"/>
      </w:r>
      <w:r w:rsidR="00EC5A81">
        <w:rPr>
          <w:rStyle w:val="y2iqfc"/>
          <w:sz w:val="22"/>
          <w:szCs w:val="22"/>
          <w:lang w:val="en"/>
        </w:rPr>
        <w:fldChar w:fldCharType="begin" w:fldLock="1"/>
      </w:r>
      <w:r w:rsidR="00EC5A81">
        <w:rPr>
          <w:rStyle w:val="y2iqfc"/>
          <w:sz w:val="22"/>
          <w:szCs w:val="22"/>
          <w:lang w:val="en"/>
        </w:rPr>
        <w:instrText>ADDIN CSL_CITATION {"citationItems":[{"id":"ITEM-1","itemData":{"DOI":"10.1155/2018/2953807","ISSN":"16877268","abstract":"An optical fiber liquid level sensor based on two twisted polymer optical fibers twining around a racetrack column is demonstrated in this study. The side-coupling power of the passive fiber is modulated by the refractive index (RI) of the environment medium and decreases while the liquid level increases. The variation patterns of the side-coupling power in the bent section and the straight section form a step attenuation, which can improve the measurement range with a superior sensitivity and distinguish liquids with different RIs. Furthermore, the cost-effective sensor also shows good reversibility and low temperature-dependent properties.","author":[{"dropping-particle":"","family":"Zhang","given":"Yanjun","non-dropping-particle":"","parse-names":false,"suffix":""},{"dropping-particle":"","family":"Zhang","given":"Yingzi","non-dropping-particle":"","parse-names":false,"suffix":""},{"dropping-particle":"","family":"Hou","given":"Yulong","non-dropping-particle":"","parse-names":false,"suffix":""},{"dropping-particle":"","family":"Zhang","given":"Liang","non-dropping-particle":"","parse-names":false,"suffix":""},{"dropping-particle":"","family":"Hu","given":"Yanjun","non-dropping-particle":"","parse-names":false,"suffix":""},{"dropping-particle":"","family":"Gao","given":"Xiaolong","non-dropping-particle":"","parse-names":false,"suffix":""},{"dropping-particle":"","family":"Zhang","given":"Huixin","non-dropping-particle":"","parse-names":false,"suffix":""},{"dropping-particle":"","family":"Liu","given":"Wenyi","non-dropping-particle":"","parse-names":false,"suffix":""}],"container-title":"Journal of Sensors","id":"ITEM-1","issued":{"date-parts":[["2018"]]},"title":"An Optical Fiber Liquid Level Sensor Based on Side Coupling Induction Technology","type":"article-journal","volume":"2018"},"uris":["http://www.mendeley.com/documents/?uuid=c1bb08e3-07a6-4775-b1d3-2c4607b9770e"]}],"mendeley":{"formattedCitation":"[8]","plainTextFormattedCitation":"[8]","previouslyFormattedCitation":"[8]"},"properties":{"noteIndex":0},"schema":"https://github.com/citation-style-language/schema/raw/master/csl-citation.json"}</w:instrText>
      </w:r>
      <w:r w:rsidR="00EC5A81">
        <w:rPr>
          <w:rStyle w:val="y2iqfc"/>
          <w:sz w:val="22"/>
          <w:szCs w:val="22"/>
          <w:lang w:val="en"/>
        </w:rPr>
        <w:fldChar w:fldCharType="separate"/>
      </w:r>
      <w:r w:rsidR="00EC5A81" w:rsidRPr="00EC5A81">
        <w:rPr>
          <w:rStyle w:val="y2iqfc"/>
          <w:noProof/>
          <w:sz w:val="22"/>
          <w:szCs w:val="22"/>
          <w:lang w:val="en"/>
        </w:rPr>
        <w:t>[8]</w:t>
      </w:r>
      <w:r w:rsidR="00EC5A81">
        <w:rPr>
          <w:rStyle w:val="y2iqfc"/>
          <w:sz w:val="22"/>
          <w:szCs w:val="22"/>
          <w:lang w:val="en"/>
        </w:rPr>
        <w:fldChar w:fldCharType="end"/>
      </w:r>
      <w:r w:rsidRPr="004605B6">
        <w:rPr>
          <w:rStyle w:val="y2iqfc"/>
          <w:sz w:val="22"/>
          <w:szCs w:val="22"/>
          <w:lang w:val="en"/>
        </w:rPr>
        <w:t xml:space="preserve">, oil viscosity </w:t>
      </w:r>
      <w:r w:rsidR="00EC5A81">
        <w:rPr>
          <w:rStyle w:val="y2iqfc"/>
          <w:sz w:val="22"/>
          <w:szCs w:val="22"/>
          <w:lang w:val="en"/>
        </w:rPr>
        <w:fldChar w:fldCharType="begin" w:fldLock="1"/>
      </w:r>
      <w:r w:rsidR="00EC5A81">
        <w:rPr>
          <w:rStyle w:val="y2iqfc"/>
          <w:sz w:val="22"/>
          <w:szCs w:val="22"/>
          <w:lang w:val="en"/>
        </w:rPr>
        <w:instrText>ADDIN CSL_CITATION {"citationItems":[{"id":"ITEM-1","itemData":{"DOI":"10.1088/1742-6596/1242/1/012024","ISSN":"17426596","abstract":"Testing of sensor based on plastic optical fiber can be applied to analyze the effect of temperature changes on the measurement of oil viscosity. This measurement uses gamma configuration at length of 3 cm peel on a plastic optical fiber sensor with cladding and without cladding. Testing of sensor on measurement of oil viscosity is using a microcontroller to determine the effect of temperature on the sensor output voltage. The output voltage of the differential amplifier in the form of an analog signal converted to a digital signal by the microcontroller and displayed on the computer. The output voltage increases with the increase of temperature changes occurring in the oil sample. The best results were obtained on sensor without cladding with the value 4.85 mV/°C. Measurement of the effect of temperature changes on oil viscosity based on plastic optical fiber sensor has advantages such as simple measurement system, low cost, easy fabrication and can be connected to computer.","author":[{"dropping-particle":"","family":"Abdullah","given":"B.","non-dropping-particle":"","parse-names":false,"suffix":""},{"dropping-particle":"","family":"Yunus","given":"M.","non-dropping-particle":"","parse-names":false,"suffix":""},{"dropping-particle":"","family":"Arifin","given":"A.","non-dropping-particle":"","parse-names":false,"suffix":""}],"container-title":"Journal of Physics: Conference Series","id":"ITEM-1","issue":"1","issued":{"date-parts":[["2019"]]},"title":"Analysis effect of temperature changes on measurement of oil viscosity based on plastic optical fibres sensor and microcontroller","type":"article-journal","volume":"1242"},"uris":["http://www.mendeley.com/documents/?uuid=425420f4-ca72-4927-9c50-eaad2b820264"]}],"mendeley":{"formattedCitation":"[9]","plainTextFormattedCitation":"[9]","previouslyFormattedCitation":"[9]"},"properties":{"noteIndex":0},"schema":"https://github.com/citation-style-language/schema/raw/master/csl-citation.json"}</w:instrText>
      </w:r>
      <w:r w:rsidR="00EC5A81">
        <w:rPr>
          <w:rStyle w:val="y2iqfc"/>
          <w:sz w:val="22"/>
          <w:szCs w:val="22"/>
          <w:lang w:val="en"/>
        </w:rPr>
        <w:fldChar w:fldCharType="separate"/>
      </w:r>
      <w:r w:rsidR="00EC5A81" w:rsidRPr="00EC5A81">
        <w:rPr>
          <w:rStyle w:val="y2iqfc"/>
          <w:noProof/>
          <w:sz w:val="22"/>
          <w:szCs w:val="22"/>
          <w:lang w:val="en"/>
        </w:rPr>
        <w:t>[9]</w:t>
      </w:r>
      <w:r w:rsidR="00EC5A81">
        <w:rPr>
          <w:rStyle w:val="y2iqfc"/>
          <w:sz w:val="22"/>
          <w:szCs w:val="22"/>
          <w:lang w:val="en"/>
        </w:rPr>
        <w:fldChar w:fldCharType="end"/>
      </w:r>
      <w:r w:rsidRPr="004605B6">
        <w:rPr>
          <w:rStyle w:val="y2iqfc"/>
          <w:sz w:val="22"/>
          <w:szCs w:val="22"/>
          <w:lang w:val="en"/>
        </w:rPr>
        <w:t xml:space="preserve">, </w:t>
      </w:r>
      <w:proofErr w:type="spellStart"/>
      <w:r w:rsidRPr="004605B6">
        <w:rPr>
          <w:rStyle w:val="y2iqfc"/>
          <w:sz w:val="22"/>
          <w:szCs w:val="22"/>
          <w:lang w:val="en"/>
        </w:rPr>
        <w:t>etc</w:t>
      </w:r>
      <w:proofErr w:type="spellEnd"/>
      <w:r>
        <w:rPr>
          <w:rStyle w:val="y2iqfc"/>
          <w:sz w:val="22"/>
          <w:szCs w:val="22"/>
          <w:lang w:val="en"/>
        </w:rPr>
        <w:t>,</w:t>
      </w:r>
    </w:p>
    <w:p w14:paraId="3BBCFC93" w14:textId="640B6013" w:rsidR="00FB6DB5" w:rsidRPr="006501ED" w:rsidRDefault="004605B6" w:rsidP="004605B6">
      <w:pPr>
        <w:pStyle w:val="BodyText"/>
        <w:spacing w:line="276" w:lineRule="auto"/>
        <w:rPr>
          <w:sz w:val="22"/>
        </w:rPr>
      </w:pPr>
      <w:r w:rsidRPr="004605B6">
        <w:rPr>
          <w:rStyle w:val="y2iqfc"/>
          <w:sz w:val="22"/>
          <w:szCs w:val="22"/>
          <w:lang w:val="en"/>
        </w:rPr>
        <w:t xml:space="preserve">Research about sensor based on plastic optical fiber for measuring oil viscosity has been developed in application of sensor based on temperature change. This sensor is used to measure the oil viscosity on the extrinsic system design using the back scattering method. The back scattering method was then developed to measure the oil viscosity on the intrinsic system design in sensor sensitivity testing. This method has weaknesses such as a complicated measurement process and low sensor sensitivity </w:t>
      </w:r>
      <w:r w:rsidR="00EC5A81">
        <w:rPr>
          <w:rStyle w:val="y2iqfc"/>
          <w:sz w:val="22"/>
          <w:szCs w:val="22"/>
          <w:lang w:val="en"/>
        </w:rPr>
        <w:fldChar w:fldCharType="begin" w:fldLock="1"/>
      </w:r>
      <w:r w:rsidR="00EC5A81">
        <w:rPr>
          <w:rStyle w:val="y2iqfc"/>
          <w:sz w:val="22"/>
          <w:szCs w:val="22"/>
          <w:lang w:val="en"/>
        </w:rPr>
        <w:instrText>ADDIN CSL_CITATION {"citationItems":[{"id":"ITEM-1","itemData":{"DOI":"10.25077/jfu.4.3.","ISSN":"2302-8491","abstract":"Telah diaplikasikan serat optik sebagai sensor kekentalan oli Mesran SAE 20W-50 berbasis perubahan temperatur. Rancangan sistem sensor terdiri dari laser dioda (λ = 650 nm), serat optik FD-620-10, fotodetektor OPT 101 dengan menggunakan metoda back scattering. Sampel yang digunakan adalah oli Mesran SAE 20W-50. Pengujian sistem sensor serat optik dilakukan pada dua kondisi, yaitu saat oli dipanaskan pada temperatur 30 o C hingga 100 o C dan saat oli didinginkan pada temperatur 100 o C hingga 30 o C dengan interval yang diberikan adalah 5 o C. Nilai sensitivitas sensor sebesar 0,0007 V/ o C saat oli dipanskan dan 0,0012 V/ o C saat oli didinginkan. Semakin tinggi temperatur maka semakin tinggi tegangan keluaran yang dihasilkan dan semakin rendah nilai kekentalan oli.","author":[{"dropping-particle":"","family":"Anggita","given":"Azmi","non-dropping-particle":"","parse-names":false,"suffix":""},{"dropping-particle":"","family":"-","given":"Harmadi","non-dropping-particle":"","parse-names":false,"suffix":""}],"container-title":"Jurnal Fisika Unand","id":"ITEM-1","issue":"3","issued":{"date-parts":[["2015"]]},"page":"239-246","title":"Aplikasi Serat Optik Sebagai Sensor Kekentalan Oli Mesran Sae 20W-50 Berbasis Perubahan Temperatur","type":"article-journal","volume":"4"},"uris":["http://www.mendeley.com/documents/?uuid=4586a107-3847-4d49-866c-fed8d779f296"]}],"mendeley":{"formattedCitation":"[10]","plainTextFormattedCitation":"[10]","previouslyFormattedCitation":"[10]"},"properties":{"noteIndex":0},"schema":"https://github.com/citation-style-language/schema/raw/master/csl-citation.json"}</w:instrText>
      </w:r>
      <w:r w:rsidR="00EC5A81">
        <w:rPr>
          <w:rStyle w:val="y2iqfc"/>
          <w:sz w:val="22"/>
          <w:szCs w:val="22"/>
          <w:lang w:val="en"/>
        </w:rPr>
        <w:fldChar w:fldCharType="separate"/>
      </w:r>
      <w:r w:rsidR="00EC5A81" w:rsidRPr="00EC5A81">
        <w:rPr>
          <w:rStyle w:val="y2iqfc"/>
          <w:noProof/>
          <w:sz w:val="22"/>
          <w:szCs w:val="22"/>
          <w:lang w:val="en"/>
        </w:rPr>
        <w:t>[10]</w:t>
      </w:r>
      <w:r w:rsidR="00EC5A81">
        <w:rPr>
          <w:rStyle w:val="y2iqfc"/>
          <w:sz w:val="22"/>
          <w:szCs w:val="22"/>
          <w:lang w:val="en"/>
        </w:rPr>
        <w:fldChar w:fldCharType="end"/>
      </w:r>
      <w:r w:rsidR="00EC5A81">
        <w:rPr>
          <w:rStyle w:val="y2iqfc"/>
          <w:sz w:val="22"/>
          <w:szCs w:val="22"/>
          <w:lang w:val="en"/>
        </w:rPr>
        <w:fldChar w:fldCharType="begin" w:fldLock="1"/>
      </w:r>
      <w:r w:rsidR="00831FDB">
        <w:rPr>
          <w:rStyle w:val="y2iqfc"/>
          <w:sz w:val="22"/>
          <w:szCs w:val="22"/>
          <w:lang w:val="en"/>
        </w:rPr>
        <w:instrText>ADDIN CSL_CITATION {"citationItems":[{"id":"ITEM-1","itemData":{"DOI":"10.26418/positron.v8i1.24108","ISSN":"2301-4970","abstract":"Telah dilakukan penelitian tentang penentuan karakterisasi sensor kekentalan oli berbasis serat optik plastik. Sensor ini dibuat dengan cara memposisikan dua buah serat optik (transmitter dan receiver) tercelup ke dalam sampel oli yang diposisikan sejajar dan tegak lurus terhadap permukaan oli menggunakan metode hamburan balik (back scattering) pada sistem sensor serat optik intrinsik. Cahaya LED ditransmisikan melalui serat optik transmitter dan akan mengalami back scattering di dalam sampel oli kemudian diteruskan oleh serat optik receiver menuju fotodetektor dan akan terbaca pada OPM dan komputer. Penentuan karakteristik sensor kekentalan oli menggunakan variasi jarak dan panjang kupasan sensor serat optik dengan cladding dan tanpa cladding. Pengukuran terbaik diperoleh pada panjang kupasan 3 cm tanpa cladding menghasilkan nilai range16,427 nWatt, sensitivitas 0,205 nWatt/mPa.s, dan resolusi 4,870 mPa.s. Metode ini efektif dan efisien digunakan sebagai sensor kekentalan oli dengan sensitivitas dan resolusi yang baik.","author":[{"dropping-particle":"","family":"Yunus","given":"Muhammad","non-dropping-particle":"","parse-names":false,"suffix":""},{"dropping-particle":"","family":"Arifin","given":"A.","non-dropping-particle":"","parse-names":false,"suffix":""}],"container-title":"Positron","id":"ITEM-1","issue":"1","issued":{"date-parts":[["2018"]]},"page":"31","title":"Karakterisasi Sensor Kekentalan Oli Berbasis Serat Optik Plastik Menggunakan Metode Back Scattering","type":"article-journal","volume":"8"},"uris":["http://www.mendeley.com/documents/?uuid=c83c885b-4427-4db0-91b2-e2b420313097"]}],"mendeley":{"formattedCitation":"[11]","plainTextFormattedCitation":"[11]","previouslyFormattedCitation":"[11]"},"properties":{"noteIndex":0},"schema":"https://github.com/citation-style-language/schema/raw/master/csl-citation.json"}</w:instrText>
      </w:r>
      <w:r w:rsidR="00EC5A81">
        <w:rPr>
          <w:rStyle w:val="y2iqfc"/>
          <w:sz w:val="22"/>
          <w:szCs w:val="22"/>
          <w:lang w:val="en"/>
        </w:rPr>
        <w:fldChar w:fldCharType="separate"/>
      </w:r>
      <w:r w:rsidR="00EC5A81" w:rsidRPr="00EC5A81">
        <w:rPr>
          <w:rStyle w:val="y2iqfc"/>
          <w:noProof/>
          <w:sz w:val="22"/>
          <w:szCs w:val="22"/>
          <w:lang w:val="en"/>
        </w:rPr>
        <w:t>[11]</w:t>
      </w:r>
      <w:r w:rsidR="00EC5A81">
        <w:rPr>
          <w:rStyle w:val="y2iqfc"/>
          <w:sz w:val="22"/>
          <w:szCs w:val="22"/>
          <w:lang w:val="en"/>
        </w:rPr>
        <w:fldChar w:fldCharType="end"/>
      </w:r>
      <w:r w:rsidRPr="004605B6">
        <w:rPr>
          <w:rStyle w:val="y2iqfc"/>
          <w:sz w:val="22"/>
          <w:szCs w:val="22"/>
          <w:lang w:val="en"/>
        </w:rPr>
        <w:t xml:space="preserve">. Thus, research will be developed on sensor sensitivity testing in measuring the oil viscosity level based on plastic optical fiber by using the bending angle variation method. The bending of sensor greatly affects to the power losses that occur in the optical fiber. The greater the power losses </w:t>
      </w:r>
      <w:r w:rsidRPr="00F2226C">
        <w:rPr>
          <w:rStyle w:val="y2iqfc"/>
          <w:color w:val="000000" w:themeColor="text1"/>
          <w:sz w:val="22"/>
          <w:szCs w:val="22"/>
          <w:lang w:val="en"/>
        </w:rPr>
        <w:t>that</w:t>
      </w:r>
      <w:r w:rsidRPr="004605B6">
        <w:rPr>
          <w:rStyle w:val="y2iqfc"/>
          <w:sz w:val="22"/>
          <w:szCs w:val="22"/>
          <w:lang w:val="en"/>
        </w:rPr>
        <w:t xml:space="preserve"> occur, the sensitivity of the resulting </w:t>
      </w:r>
      <w:r w:rsidRPr="00D44D1E">
        <w:rPr>
          <w:rStyle w:val="y2iqfc"/>
          <w:color w:val="000000" w:themeColor="text1"/>
          <w:sz w:val="22"/>
          <w:szCs w:val="22"/>
          <w:lang w:val="en"/>
        </w:rPr>
        <w:t>sensor enhanc</w:t>
      </w:r>
      <w:r w:rsidRPr="00F2226C">
        <w:rPr>
          <w:rStyle w:val="y2iqfc"/>
          <w:color w:val="000000" w:themeColor="text1"/>
          <w:sz w:val="22"/>
          <w:szCs w:val="22"/>
          <w:lang w:val="en"/>
        </w:rPr>
        <w:t xml:space="preserve">e. </w:t>
      </w:r>
      <w:r w:rsidRPr="004605B6">
        <w:rPr>
          <w:rStyle w:val="y2iqfc"/>
          <w:sz w:val="22"/>
          <w:szCs w:val="22"/>
          <w:lang w:val="en"/>
        </w:rPr>
        <w:t>This research is expected to be able to produce a high sensor sensitivity in a simple measurement process.</w:t>
      </w:r>
    </w:p>
    <w:p w14:paraId="1217BD6B" w14:textId="0D1679FB" w:rsidR="008A55B5" w:rsidRPr="004605B6" w:rsidRDefault="00FB6DB5" w:rsidP="004605B6">
      <w:pPr>
        <w:pStyle w:val="Heading1"/>
        <w:rPr>
          <w:rFonts w:ascii="Times New Roman" w:eastAsia="MS Mincho" w:hAnsi="Times New Roman"/>
          <w:sz w:val="28"/>
        </w:rPr>
      </w:pPr>
      <w:r>
        <w:rPr>
          <w:rFonts w:ascii="Times New Roman" w:eastAsia="MS Mincho" w:hAnsi="Times New Roman"/>
          <w:sz w:val="28"/>
        </w:rPr>
        <w:t>Research Methodology</w:t>
      </w:r>
    </w:p>
    <w:p w14:paraId="4576FA65" w14:textId="13162742" w:rsidR="004605B6" w:rsidRDefault="004605B6" w:rsidP="004605B6">
      <w:pPr>
        <w:pStyle w:val="BodyText"/>
        <w:spacing w:line="276" w:lineRule="auto"/>
        <w:rPr>
          <w:rStyle w:val="y2iqfc"/>
          <w:sz w:val="22"/>
          <w:szCs w:val="22"/>
          <w:lang w:val="en"/>
        </w:rPr>
      </w:pPr>
      <w:r w:rsidRPr="004605B6">
        <w:rPr>
          <w:rStyle w:val="y2iqfc"/>
          <w:sz w:val="22"/>
          <w:szCs w:val="22"/>
          <w:lang w:val="en"/>
        </w:rPr>
        <w:t xml:space="preserve">This research uses an infrared LED light source type IF-E91A which is transmitted through a step index type plastic optical fiber made of polymethyl methacrylate (PMMA). This type of optical fiber has a core 0.98 mm, </w:t>
      </w:r>
      <w:r w:rsidRPr="004605B6">
        <w:rPr>
          <w:rStyle w:val="y2iqfc"/>
          <w:sz w:val="22"/>
          <w:szCs w:val="22"/>
          <w:lang w:val="en"/>
        </w:rPr>
        <w:lastRenderedPageBreak/>
        <w:t xml:space="preserve">cladding 1 mm, and coat 2.2 mm. The transmitted light is then received by the photodetector type S120C with a wavelength of 400-1100 nm. The photodetector is connected to an OPM (Optical Power Meter) type Thorlabs PM100D to display the sensor output power. Oil viscosity samples were measured by using a viscometer consisting of 10 types of samples that have viscosity variations between 270-350 </w:t>
      </w:r>
      <w:proofErr w:type="spellStart"/>
      <w:r w:rsidRPr="004605B6">
        <w:rPr>
          <w:rStyle w:val="y2iqfc"/>
          <w:sz w:val="22"/>
          <w:szCs w:val="22"/>
          <w:lang w:val="en"/>
        </w:rPr>
        <w:t>mPa.s</w:t>
      </w:r>
      <w:proofErr w:type="spellEnd"/>
      <w:r w:rsidRPr="004605B6">
        <w:rPr>
          <w:rStyle w:val="y2iqfc"/>
          <w:sz w:val="22"/>
          <w:szCs w:val="22"/>
          <w:lang w:val="en"/>
        </w:rPr>
        <w:t xml:space="preserve"> from various types of </w:t>
      </w:r>
      <w:proofErr w:type="spellStart"/>
      <w:r w:rsidRPr="004605B6">
        <w:rPr>
          <w:rStyle w:val="y2iqfc"/>
          <w:sz w:val="22"/>
          <w:szCs w:val="22"/>
          <w:lang w:val="en"/>
        </w:rPr>
        <w:t>Mesran</w:t>
      </w:r>
      <w:proofErr w:type="spellEnd"/>
      <w:r w:rsidRPr="004605B6">
        <w:rPr>
          <w:rStyle w:val="y2iqfc"/>
          <w:sz w:val="22"/>
          <w:szCs w:val="22"/>
          <w:lang w:val="en"/>
        </w:rPr>
        <w:t xml:space="preserve"> SAE 20W-40 and 20W-50 oil blends. The design of the oil viscosity sensor can be seen </w:t>
      </w:r>
      <w:r w:rsidR="002327F3">
        <w:rPr>
          <w:noProof/>
          <w:sz w:val="22"/>
          <w:szCs w:val="22"/>
          <w:lang w:val="en"/>
        </w:rPr>
        <mc:AlternateContent>
          <mc:Choice Requires="wpg">
            <w:drawing>
              <wp:anchor distT="0" distB="0" distL="114300" distR="114300" simplePos="0" relativeHeight="251671552" behindDoc="0" locked="0" layoutInCell="1" allowOverlap="1" wp14:anchorId="64416008" wp14:editId="287992D7">
                <wp:simplePos x="0" y="0"/>
                <wp:positionH relativeFrom="column">
                  <wp:posOffset>-118110</wp:posOffset>
                </wp:positionH>
                <wp:positionV relativeFrom="paragraph">
                  <wp:posOffset>2077720</wp:posOffset>
                </wp:positionV>
                <wp:extent cx="3316605" cy="1323975"/>
                <wp:effectExtent l="0" t="0" r="0" b="0"/>
                <wp:wrapNone/>
                <wp:docPr id="2" name="Group 2"/>
                <wp:cNvGraphicFramePr/>
                <a:graphic xmlns:a="http://schemas.openxmlformats.org/drawingml/2006/main">
                  <a:graphicData uri="http://schemas.microsoft.com/office/word/2010/wordprocessingGroup">
                    <wpg:wgp>
                      <wpg:cNvGrpSpPr/>
                      <wpg:grpSpPr>
                        <a:xfrm>
                          <a:off x="0" y="0"/>
                          <a:ext cx="3316605" cy="1323975"/>
                          <a:chOff x="0" y="0"/>
                          <a:chExt cx="3316770" cy="1323975"/>
                        </a:xfrm>
                      </wpg:grpSpPr>
                      <wps:wsp>
                        <wps:cNvPr id="4" name="Rectangle 4"/>
                        <wps:cNvSpPr/>
                        <wps:spPr>
                          <a:xfrm>
                            <a:off x="596347" y="0"/>
                            <a:ext cx="1990725" cy="1323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75E93" w14:textId="77777777" w:rsidR="00881303" w:rsidRDefault="00881303" w:rsidP="00881303">
                              <w:r>
                                <w:rPr>
                                  <w:noProof/>
                                </w:rPr>
                                <w:drawing>
                                  <wp:inline distT="0" distB="0" distL="0" distR="0" wp14:anchorId="21D4140E" wp14:editId="60123114">
                                    <wp:extent cx="1751136" cy="12192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296" cy="1236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99391" y="139148"/>
                            <a:ext cx="51435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1BDDC" w14:textId="77777777" w:rsidR="00881303" w:rsidRPr="007C794A" w:rsidRDefault="00881303" w:rsidP="00881303">
                              <w:pPr>
                                <w:rPr>
                                  <w:color w:val="000000" w:themeColor="text1"/>
                                </w:rPr>
                              </w:pPr>
                              <w:r w:rsidRPr="007C794A">
                                <w:rPr>
                                  <w:color w:val="000000" w:themeColor="text1"/>
                                </w:rPr>
                                <w:t>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564295" y="119269"/>
                            <a:ext cx="75247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D627C" w14:textId="1003B825" w:rsidR="00881303" w:rsidRPr="007C794A" w:rsidRDefault="00881303" w:rsidP="00881303">
                              <w:pPr>
                                <w:rPr>
                                  <w:color w:val="000000" w:themeColor="text1"/>
                                </w:rPr>
                              </w:pPr>
                              <w:r>
                                <w:rPr>
                                  <w:color w:val="000000" w:themeColor="text1"/>
                                </w:rPr>
                                <w:t>Ph</w:t>
                              </w:r>
                              <w:r w:rsidRPr="007C794A">
                                <w:rPr>
                                  <w:color w:val="000000" w:themeColor="text1"/>
                                </w:rPr>
                                <w:t>oto</w:t>
                              </w:r>
                            </w:p>
                            <w:p w14:paraId="5188066A" w14:textId="43379F78" w:rsidR="00881303" w:rsidRPr="007C794A" w:rsidRDefault="00881303" w:rsidP="00881303">
                              <w:pPr>
                                <w:rPr>
                                  <w:color w:val="000000" w:themeColor="text1"/>
                                </w:rPr>
                              </w:pPr>
                              <w:r w:rsidRPr="007C794A">
                                <w:rPr>
                                  <w:color w:val="000000" w:themeColor="text1"/>
                                </w:rPr>
                                <w:t>dete</w:t>
                              </w:r>
                              <w:r>
                                <w:rPr>
                                  <w:color w:val="000000" w:themeColor="text1"/>
                                </w:rPr>
                                <w:t>c</w:t>
                              </w:r>
                              <w:r w:rsidRPr="007C794A">
                                <w:rPr>
                                  <w:color w:val="000000" w:themeColor="text1"/>
                                </w:rPr>
                                <w:t>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347869"/>
                            <a:ext cx="7524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AE267" w14:textId="40A8D764" w:rsidR="00881303" w:rsidRPr="007C794A" w:rsidRDefault="00881303" w:rsidP="00881303">
                              <w:pPr>
                                <w:rPr>
                                  <w:color w:val="000000" w:themeColor="text1"/>
                                </w:rPr>
                              </w:pPr>
                              <w:r>
                                <w:rPr>
                                  <w:color w:val="000000" w:themeColor="text1"/>
                                </w:rPr>
                                <w:t>Optical fiber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flipH="1">
                            <a:off x="505239" y="294861"/>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2385391" y="344556"/>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Rectangle 9"/>
                        <wps:cNvSpPr/>
                        <wps:spPr>
                          <a:xfrm>
                            <a:off x="2435087" y="596348"/>
                            <a:ext cx="87630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C77B7" w14:textId="0371F920" w:rsidR="00881303" w:rsidRPr="007C794A" w:rsidRDefault="00881303" w:rsidP="00881303">
                              <w:pPr>
                                <w:rPr>
                                  <w:color w:val="000000" w:themeColor="text1"/>
                                </w:rPr>
                              </w:pPr>
                              <w:r>
                                <w:rPr>
                                  <w:color w:val="000000" w:themeColor="text1"/>
                                </w:rPr>
                                <w:t>Optical fiber holding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flipH="1" flipV="1">
                            <a:off x="684971" y="623680"/>
                            <a:ext cx="485775"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2276060" y="526774"/>
                            <a:ext cx="28575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Rectangle 8"/>
                        <wps:cNvSpPr/>
                        <wps:spPr>
                          <a:xfrm>
                            <a:off x="29817" y="795130"/>
                            <a:ext cx="75247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96958" w14:textId="291BC0AE" w:rsidR="00881303" w:rsidRPr="007C794A" w:rsidRDefault="00881303" w:rsidP="00881303">
                              <w:pPr>
                                <w:rPr>
                                  <w:color w:val="000000" w:themeColor="text1"/>
                                </w:rPr>
                              </w:pPr>
                              <w:r w:rsidRPr="007C794A">
                                <w:rPr>
                                  <w:color w:val="000000" w:themeColor="text1"/>
                                </w:rPr>
                                <w:t>Oli</w:t>
                              </w:r>
                              <w:r>
                                <w:rPr>
                                  <w:color w:val="000000" w:themeColor="text1"/>
                                </w:rPr>
                                <w:t xml:space="preserve"> 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flipH="1">
                            <a:off x="733839" y="970721"/>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Rectangle 22"/>
                        <wps:cNvSpPr/>
                        <wps:spPr>
                          <a:xfrm>
                            <a:off x="1302026" y="844826"/>
                            <a:ext cx="51435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1B21D8" w14:textId="77777777" w:rsidR="00881303" w:rsidRPr="007C794A" w:rsidRDefault="00881303" w:rsidP="00881303">
                              <w:pPr>
                                <w:rPr>
                                  <w:color w:val="000000" w:themeColor="text1"/>
                                </w:rPr>
                              </w:pPr>
                              <w:r>
                                <w:rPr>
                                  <w:color w:val="000000" w:themeColor="text1"/>
                                </w:rPr>
                                <w:t>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416008" id="Group 2" o:spid="_x0000_s1027" style="position:absolute;left:0;text-align:left;margin-left:-9.3pt;margin-top:163.6pt;width:261.15pt;height:104.25pt;z-index:251671552" coordsize="33167,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">
                <v:rect id="Rectangle 4" o:spid="_x0000_s1028" style="position:absolute;left:5963;width:19907;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3B575E93" w14:textId="77777777" w:rsidR="00881303" w:rsidRDefault="00881303" w:rsidP="00881303">
                        <w:r>
                          <w:rPr>
                            <w:noProof/>
                          </w:rPr>
                          <w:drawing>
                            <wp:inline distT="0" distB="0" distL="0" distR="0" wp14:anchorId="21D4140E" wp14:editId="60123114">
                              <wp:extent cx="1751136" cy="12192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296" cy="1236021"/>
                                      </a:xfrm>
                                      <a:prstGeom prst="rect">
                                        <a:avLst/>
                                      </a:prstGeom>
                                      <a:noFill/>
                                      <a:ln>
                                        <a:noFill/>
                                      </a:ln>
                                    </pic:spPr>
                                  </pic:pic>
                                </a:graphicData>
                              </a:graphic>
                            </wp:inline>
                          </w:drawing>
                        </w:r>
                      </w:p>
                    </w:txbxContent>
                  </v:textbox>
                </v:rect>
                <v:rect id="Rectangle 5" o:spid="_x0000_s1029" style="position:absolute;left:993;top:1391;width:514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" filled="f" stroked="f" strokeweight="2pt">
                  <v:textbox>
                    <w:txbxContent>
                      <w:p w14:paraId="34F1BDDC" w14:textId="77777777" w:rsidR="00881303" w:rsidRPr="007C794A" w:rsidRDefault="00881303" w:rsidP="00881303">
                        <w:pPr>
                          <w:rPr>
                            <w:color w:val="000000" w:themeColor="text1"/>
                          </w:rPr>
                        </w:pPr>
                        <w:r w:rsidRPr="007C794A">
                          <w:rPr>
                            <w:color w:val="000000" w:themeColor="text1"/>
                          </w:rPr>
                          <w:t>LED</w:t>
                        </w:r>
                      </w:p>
                    </w:txbxContent>
                  </v:textbox>
                </v:rect>
                <v:rect id="Rectangle 6" o:spid="_x0000_s1030" style="position:absolute;left:25642;top:1192;width:752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" filled="f" stroked="f" strokeweight="2pt">
                  <v:textbox>
                    <w:txbxContent>
                      <w:p w14:paraId="390D627C" w14:textId="1003B825" w:rsidR="00881303" w:rsidRPr="007C794A" w:rsidRDefault="00881303" w:rsidP="00881303">
                        <w:pPr>
                          <w:rPr>
                            <w:color w:val="000000" w:themeColor="text1"/>
                          </w:rPr>
                        </w:pPr>
                        <w:r>
                          <w:rPr>
                            <w:color w:val="000000" w:themeColor="text1"/>
                          </w:rPr>
                          <w:t>Ph</w:t>
                        </w:r>
                        <w:r w:rsidRPr="007C794A">
                          <w:rPr>
                            <w:color w:val="000000" w:themeColor="text1"/>
                          </w:rPr>
                          <w:t>oto</w:t>
                        </w:r>
                      </w:p>
                      <w:p w14:paraId="5188066A" w14:textId="43379F78" w:rsidR="00881303" w:rsidRPr="007C794A" w:rsidRDefault="00881303" w:rsidP="00881303">
                        <w:pPr>
                          <w:rPr>
                            <w:color w:val="000000" w:themeColor="text1"/>
                          </w:rPr>
                        </w:pPr>
                        <w:r w:rsidRPr="007C794A">
                          <w:rPr>
                            <w:color w:val="000000" w:themeColor="text1"/>
                          </w:rPr>
                          <w:t>dete</w:t>
                        </w:r>
                        <w:r>
                          <w:rPr>
                            <w:color w:val="000000" w:themeColor="text1"/>
                          </w:rPr>
                          <w:t>c</w:t>
                        </w:r>
                        <w:r w:rsidRPr="007C794A">
                          <w:rPr>
                            <w:color w:val="000000" w:themeColor="text1"/>
                          </w:rPr>
                          <w:t>tor</w:t>
                        </w:r>
                      </w:p>
                    </w:txbxContent>
                  </v:textbox>
                </v:rect>
                <v:rect id="Rectangle 7" o:spid="_x0000_s1031" style="position:absolute;top:3478;width:75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6A6AE267" w14:textId="40A8D764" w:rsidR="00881303" w:rsidRPr="007C794A" w:rsidRDefault="00881303" w:rsidP="00881303">
                        <w:pPr>
                          <w:rPr>
                            <w:color w:val="000000" w:themeColor="text1"/>
                          </w:rPr>
                        </w:pPr>
                        <w:r>
                          <w:rPr>
                            <w:color w:val="000000" w:themeColor="text1"/>
                          </w:rPr>
                          <w:t>Optical fiber</w:t>
                        </w:r>
                      </w:p>
                    </w:txbxContent>
                  </v:textbox>
                </v:rect>
                <v:shapetype id="_x0000_t32" coordsize="21600,21600" o:spt="32" o:oned="t" path="m,l21600,21600e" filled="f">
                  <v:path arrowok="t" fillok="f" o:connecttype="none"/>
                  <o:lock v:ext="edit" shapetype="t"/>
                </v:shapetype>
                <v:shape id="Straight Arrow Connector 10" o:spid="_x0000_s1032" type="#_x0000_t32" style="position:absolute;left:5052;top:2948;width:27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" strokecolor="black [3040]">
                  <v:stroke endarrow="block"/>
                </v:shape>
                <v:shape id="Straight Arrow Connector 17" o:spid="_x0000_s1033" type="#_x0000_t32" style="position:absolute;left:23853;top:3445;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" strokecolor="black [3040]">
                  <v:stroke endarrow="block"/>
                </v:shape>
                <v:rect id="Rectangle 9" o:spid="_x0000_s1034" style="position:absolute;left:24350;top:5963;width:876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textbox>
                    <w:txbxContent>
                      <w:p w14:paraId="217C77B7" w14:textId="0371F920" w:rsidR="00881303" w:rsidRPr="007C794A" w:rsidRDefault="00881303" w:rsidP="00881303">
                        <w:pPr>
                          <w:rPr>
                            <w:color w:val="000000" w:themeColor="text1"/>
                          </w:rPr>
                        </w:pPr>
                        <w:r>
                          <w:rPr>
                            <w:color w:val="000000" w:themeColor="text1"/>
                          </w:rPr>
                          <w:t>Optical fiber holding</w:t>
                        </w:r>
                      </w:p>
                    </w:txbxContent>
                  </v:textbox>
                </v:rect>
                <v:shape id="Straight Arrow Connector 11" o:spid="_x0000_s1035" type="#_x0000_t32" style="position:absolute;left:6849;top:6236;width:4858;height: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" strokecolor="black [3040]">
                  <v:stroke endarrow="block"/>
                </v:shape>
                <v:shape id="Straight Arrow Connector 18" o:spid="_x0000_s1036" type="#_x0000_t32" style="position:absolute;left:22760;top:5267;width:2858;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" strokecolor="black [3040]">
                  <v:stroke endarrow="block"/>
                </v:shape>
                <v:rect id="Rectangle 8" o:spid="_x0000_s1037" style="position:absolute;left:298;top:7951;width:752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" filled="f" stroked="f" strokeweight="2pt">
                  <v:textbox>
                    <w:txbxContent>
                      <w:p w14:paraId="3F096958" w14:textId="291BC0AE" w:rsidR="00881303" w:rsidRPr="007C794A" w:rsidRDefault="00881303" w:rsidP="00881303">
                        <w:pPr>
                          <w:rPr>
                            <w:color w:val="000000" w:themeColor="text1"/>
                          </w:rPr>
                        </w:pPr>
                        <w:r w:rsidRPr="007C794A">
                          <w:rPr>
                            <w:color w:val="000000" w:themeColor="text1"/>
                          </w:rPr>
                          <w:t>Oli</w:t>
                        </w:r>
                        <w:r>
                          <w:rPr>
                            <w:color w:val="000000" w:themeColor="text1"/>
                          </w:rPr>
                          <w:t xml:space="preserve"> sample</w:t>
                        </w:r>
                      </w:p>
                    </w:txbxContent>
                  </v:textbox>
                </v:rect>
                <v:shape id="Straight Arrow Connector 16" o:spid="_x0000_s1038" type="#_x0000_t32" style="position:absolute;left:7338;top:9707;width:27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" strokecolor="black [3040]">
                  <v:stroke endarrow="block"/>
                </v:shape>
                <v:rect id="Rectangle 22" o:spid="_x0000_s1039" style="position:absolute;left:13020;top:8448;width:5143;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14:paraId="671B21D8" w14:textId="77777777" w:rsidR="00881303" w:rsidRPr="007C794A" w:rsidRDefault="00881303" w:rsidP="00881303">
                        <w:pPr>
                          <w:rPr>
                            <w:color w:val="000000" w:themeColor="text1"/>
                          </w:rPr>
                        </w:pPr>
                        <w:r>
                          <w:rPr>
                            <w:color w:val="000000" w:themeColor="text1"/>
                          </w:rPr>
                          <w:t>θ</w:t>
                        </w:r>
                      </w:p>
                    </w:txbxContent>
                  </v:textbox>
                </v:rect>
              </v:group>
            </w:pict>
          </mc:Fallback>
        </mc:AlternateContent>
      </w:r>
      <w:r w:rsidRPr="004605B6">
        <w:rPr>
          <w:rStyle w:val="y2iqfc"/>
          <w:sz w:val="22"/>
          <w:szCs w:val="22"/>
          <w:lang w:val="en"/>
        </w:rPr>
        <w:t>in Figure 1.</w:t>
      </w:r>
    </w:p>
    <w:p w14:paraId="7E2F59C6" w14:textId="5AD9197C" w:rsidR="00881303" w:rsidRDefault="00881303" w:rsidP="004605B6">
      <w:pPr>
        <w:pStyle w:val="BodyText"/>
        <w:spacing w:line="276" w:lineRule="auto"/>
        <w:rPr>
          <w:rStyle w:val="y2iqfc"/>
          <w:sz w:val="22"/>
          <w:szCs w:val="22"/>
          <w:lang w:val="en"/>
        </w:rPr>
      </w:pPr>
    </w:p>
    <w:p w14:paraId="3CD1548C" w14:textId="52F8EFF3" w:rsidR="00881303" w:rsidRDefault="00881303" w:rsidP="004605B6">
      <w:pPr>
        <w:pStyle w:val="BodyText"/>
        <w:spacing w:line="276" w:lineRule="auto"/>
        <w:rPr>
          <w:rStyle w:val="y2iqfc"/>
          <w:sz w:val="22"/>
          <w:szCs w:val="22"/>
          <w:lang w:val="en"/>
        </w:rPr>
      </w:pPr>
    </w:p>
    <w:p w14:paraId="754285EF" w14:textId="3E93801F" w:rsidR="00881303" w:rsidRDefault="00881303" w:rsidP="004605B6">
      <w:pPr>
        <w:pStyle w:val="BodyText"/>
        <w:spacing w:line="276" w:lineRule="auto"/>
        <w:rPr>
          <w:rStyle w:val="y2iqfc"/>
          <w:sz w:val="22"/>
          <w:szCs w:val="22"/>
          <w:lang w:val="en"/>
        </w:rPr>
      </w:pPr>
    </w:p>
    <w:p w14:paraId="23B3F2DC" w14:textId="01AA243E" w:rsidR="00881303" w:rsidRDefault="00881303" w:rsidP="004605B6">
      <w:pPr>
        <w:pStyle w:val="BodyText"/>
        <w:spacing w:line="276" w:lineRule="auto"/>
        <w:rPr>
          <w:rStyle w:val="y2iqfc"/>
          <w:sz w:val="22"/>
          <w:szCs w:val="22"/>
          <w:lang w:val="en"/>
        </w:rPr>
      </w:pPr>
    </w:p>
    <w:p w14:paraId="532EEA89" w14:textId="66FBBA15" w:rsidR="004605B6" w:rsidRDefault="004605B6" w:rsidP="00881303">
      <w:pPr>
        <w:pStyle w:val="BodyText"/>
        <w:spacing w:line="276" w:lineRule="auto"/>
        <w:ind w:firstLine="0"/>
      </w:pPr>
    </w:p>
    <w:p w14:paraId="38CDCC8F" w14:textId="2CC07C3C" w:rsidR="00057766" w:rsidRPr="00F5629F" w:rsidRDefault="004605B6" w:rsidP="004605B6">
      <w:pPr>
        <w:pStyle w:val="JRPMBody"/>
        <w:rPr>
          <w:rStyle w:val="y2iqfc"/>
          <w:rFonts w:eastAsia="MS Mincho"/>
          <w:sz w:val="20"/>
          <w:szCs w:val="20"/>
          <w:lang w:val="en"/>
        </w:rPr>
      </w:pPr>
      <w:r w:rsidRPr="00F5629F">
        <w:rPr>
          <w:rStyle w:val="y2iqfc"/>
          <w:rFonts w:eastAsia="MS Mincho"/>
          <w:sz w:val="20"/>
          <w:szCs w:val="20"/>
          <w:lang w:val="en"/>
        </w:rPr>
        <w:t>Figure 1. Design of oil viscosity sensor based on optical fiber by using bending angle variation.</w:t>
      </w:r>
    </w:p>
    <w:p w14:paraId="6F6AE009" w14:textId="7221BC17" w:rsidR="004605B6" w:rsidRDefault="004605B6" w:rsidP="004605B6">
      <w:pPr>
        <w:pStyle w:val="JRPMBody"/>
        <w:rPr>
          <w:rStyle w:val="y2iqfc"/>
          <w:rFonts w:eastAsia="MS Mincho"/>
          <w:lang w:val="en"/>
        </w:rPr>
      </w:pPr>
    </w:p>
    <w:p w14:paraId="4B12BA4E" w14:textId="05E67543" w:rsidR="002330CA" w:rsidRDefault="002330CA" w:rsidP="002330CA">
      <w:pPr>
        <w:pStyle w:val="JRPMBody"/>
        <w:spacing w:line="276" w:lineRule="auto"/>
        <w:rPr>
          <w:rStyle w:val="y2iqfc"/>
          <w:rFonts w:eastAsia="MS Mincho"/>
          <w:lang w:val="en"/>
        </w:rPr>
      </w:pPr>
      <w:r>
        <w:rPr>
          <w:rStyle w:val="y2iqfc"/>
          <w:rFonts w:eastAsia="MS Mincho"/>
          <w:lang w:val="en"/>
        </w:rPr>
        <w:t xml:space="preserve">Figure 1 shows design of sensor based on optical fiber. The coat of optical fiber peeled </w:t>
      </w:r>
      <w:r w:rsidR="00F2246E">
        <w:rPr>
          <w:rStyle w:val="y2iqfc"/>
          <w:rFonts w:eastAsia="MS Mincho"/>
          <w:lang w:val="en"/>
        </w:rPr>
        <w:t xml:space="preserve">and then it is bent with several variations. The </w:t>
      </w:r>
      <w:r w:rsidR="004605B6">
        <w:rPr>
          <w:rStyle w:val="y2iqfc"/>
          <w:rFonts w:eastAsia="MS Mincho"/>
          <w:lang w:val="en"/>
        </w:rPr>
        <w:t>output power of sensor displayed on the OPM is then analyzed to determine the value of the sensor characteristics by using the equations of range (1), sensitivity (2), and resolution (3)</w:t>
      </w:r>
      <w:r w:rsidR="009D1A87">
        <w:rPr>
          <w:rStyle w:val="y2iqfc"/>
          <w:rFonts w:eastAsia="MS Mincho"/>
          <w:lang w:val="en"/>
        </w:rPr>
        <w:t xml:space="preserve"> below</w:t>
      </w:r>
      <w:r w:rsidR="00F2226C">
        <w:rPr>
          <w:rStyle w:val="y2iqfc"/>
          <w:rFonts w:eastAsia="MS Mincho"/>
          <w:lang w:val="en"/>
        </w:rPr>
        <w:t xml:space="preserve"> </w:t>
      </w:r>
      <w:r w:rsidR="00F2226C">
        <w:rPr>
          <w:rStyle w:val="y2iqfc"/>
          <w:rFonts w:eastAsia="MS Mincho"/>
          <w:lang w:val="en"/>
        </w:rPr>
        <w:fldChar w:fldCharType="begin" w:fldLock="1"/>
      </w:r>
      <w:r w:rsidR="00D64B94">
        <w:rPr>
          <w:rStyle w:val="y2iqfc"/>
          <w:rFonts w:eastAsia="MS Mincho"/>
          <w:lang w:val="en"/>
        </w:rPr>
        <w:instrText>ADDIN CSL_CITATION {"citationItems":[{"id":"ITEM-1","itemData":{"DOI":"10.26418/positron.v8i1.24108","ISSN":"2301-4970","abstract":"Telah dilakukan penelitian tentang penentuan karakterisasi sensor kekentalan oli berbasis serat optik plastik. Sensor ini dibuat dengan cara memposisikan dua buah serat optik (transmitter dan receiver) tercelup ke dalam sampel oli yang diposisikan sejajar dan tegak lurus terhadap permukaan oli menggunakan metode hamburan balik (back scattering) pada sistem sensor serat optik intrinsik. Cahaya LED ditransmisikan melalui serat optik transmitter dan akan mengalami back scattering di dalam sampel oli kemudian diteruskan oleh serat optik receiver menuju fotodetektor dan akan terbaca pada OPM dan komputer. Penentuan karakteristik sensor kekentalan oli menggunakan variasi jarak dan panjang kupasan sensor serat optik dengan cladding dan tanpa cladding. Pengukuran terbaik diperoleh pada panjang kupasan 3 cm tanpa cladding menghasilkan nilai range16,427 nWatt, sensitivitas 0,205 nWatt/mPa.s, dan resolusi 4,870 mPa.s. Metode ini efektif dan efisien digunakan sebagai sensor kekentalan oli dengan sensitivitas dan resolusi yang baik.","author":[{"dropping-particle":"","family":"Yunus","given":"Muhammad","non-dropping-particle":"","parse-names":false,"suffix":""},{"dropping-particle":"","family":"Arifin","given":"A.","non-dropping-particle":"","parse-names":false,"suffix":""}],"container-title":"Positron","id":"ITEM-1","issue":"1","issued":{"date-parts":[["2018"]]},"page":"31","title":"Karakterisasi Sensor Kekentalan Oli Berbasis Serat Optik Plastik Menggunakan Metode Back Scattering","type":"article-journal","volume":"8"},"uris":["http://www.mendeley.com/documents/?uuid=c83c885b-4427-4db0-91b2-e2b420313097"]}],"mendeley":{"formattedCitation":"[11]","plainTextFormattedCitation":"[11]","previouslyFormattedCitation":"[11]"},"properties":{"noteIndex":0},"schema":"https://github.com/citation-style-language/schema/raw/master/csl-citation.json"}</w:instrText>
      </w:r>
      <w:r w:rsidR="00F2226C">
        <w:rPr>
          <w:rStyle w:val="y2iqfc"/>
          <w:rFonts w:eastAsia="MS Mincho"/>
          <w:lang w:val="en"/>
        </w:rPr>
        <w:fldChar w:fldCharType="separate"/>
      </w:r>
      <w:r w:rsidR="00F2226C" w:rsidRPr="00F2226C">
        <w:rPr>
          <w:rStyle w:val="y2iqfc"/>
          <w:rFonts w:eastAsia="MS Mincho"/>
          <w:noProof/>
          <w:lang w:val="en"/>
        </w:rPr>
        <w:t>[11]</w:t>
      </w:r>
      <w:r w:rsidR="00F2226C">
        <w:rPr>
          <w:rStyle w:val="y2iqfc"/>
          <w:rFonts w:eastAsia="MS Mincho"/>
          <w:lang w:val="en"/>
        </w:rPr>
        <w:fldChar w:fldCharType="end"/>
      </w:r>
      <w:r w:rsidR="009D1A87">
        <w:rPr>
          <w:rStyle w:val="y2iqfc"/>
          <w:rFonts w:eastAsia="MS Mincho"/>
          <w:lang w:val="en"/>
        </w:rPr>
        <w:t>:</w:t>
      </w:r>
    </w:p>
    <w:p w14:paraId="3DC4E356" w14:textId="77777777" w:rsidR="002330CA" w:rsidRDefault="002330CA" w:rsidP="002330CA">
      <w:pPr>
        <w:pStyle w:val="JRPMBody"/>
        <w:spacing w:line="276" w:lineRule="auto"/>
      </w:pPr>
    </w:p>
    <w:p w14:paraId="28822338" w14:textId="692FFA31" w:rsidR="002330CA" w:rsidRDefault="002330CA" w:rsidP="002330CA">
      <w:pPr>
        <w:ind w:left="1440"/>
      </w:pPr>
      <w:r w:rsidRPr="005D46E1">
        <w:rPr>
          <w:position w:val="-12"/>
        </w:rPr>
        <w:object w:dxaOrig="1620" w:dyaOrig="360" w14:anchorId="50CFD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8pt" o:ole="">
            <v:imagedata r:id="rId12" o:title=""/>
          </v:shape>
          <o:OLEObject Type="Embed" ProgID="Equation.3" ShapeID="_x0000_i1025" DrawAspect="Content" ObjectID="_1689828278" r:id="rId13"/>
        </w:object>
      </w:r>
      <w:r>
        <w:t xml:space="preserve">                      (1)</w:t>
      </w:r>
    </w:p>
    <w:p w14:paraId="238DEFDD" w14:textId="77777777" w:rsidR="002330CA" w:rsidRDefault="002330CA" w:rsidP="002330CA"/>
    <w:p w14:paraId="1737C6EE" w14:textId="5C57584F" w:rsidR="002330CA" w:rsidRDefault="002330CA" w:rsidP="002330CA">
      <w:r>
        <w:tab/>
      </w:r>
      <w:r>
        <w:tab/>
      </w:r>
      <w:r w:rsidRPr="005D46E1">
        <w:rPr>
          <w:position w:val="-30"/>
        </w:rPr>
        <w:object w:dxaOrig="1660" w:dyaOrig="700" w14:anchorId="4FB4FC30">
          <v:shape id="_x0000_i1026" type="#_x0000_t75" style="width:83.25pt;height:35.25pt" o:ole="">
            <v:imagedata r:id="rId14" o:title=""/>
          </v:shape>
          <o:OLEObject Type="Embed" ProgID="Equation.3" ShapeID="_x0000_i1026" DrawAspect="Content" ObjectID="_1689828279" r:id="rId15"/>
        </w:object>
      </w:r>
      <w:r>
        <w:t xml:space="preserve">                     (2)</w:t>
      </w:r>
    </w:p>
    <w:p w14:paraId="51D7638A" w14:textId="77777777" w:rsidR="002330CA" w:rsidRDefault="002330CA" w:rsidP="002330CA"/>
    <w:p w14:paraId="4F127F1F" w14:textId="40C077A5" w:rsidR="002330CA" w:rsidRDefault="002330CA" w:rsidP="002330CA">
      <w:r>
        <w:tab/>
      </w:r>
      <w:r>
        <w:tab/>
      </w:r>
      <w:r w:rsidRPr="004D105F">
        <w:rPr>
          <w:position w:val="-24"/>
        </w:rPr>
        <w:object w:dxaOrig="700" w:dyaOrig="620" w14:anchorId="6D3B92C7">
          <v:shape id="_x0000_i1027" type="#_x0000_t75" style="width:35.25pt;height:31.5pt" o:ole="">
            <v:imagedata r:id="rId16" o:title=""/>
          </v:shape>
          <o:OLEObject Type="Embed" ProgID="Equation.3" ShapeID="_x0000_i1027" DrawAspect="Content" ObjectID="_1689828280" r:id="rId17"/>
        </w:object>
      </w:r>
      <w:r>
        <w:t xml:space="preserve">                                         (3)</w:t>
      </w:r>
    </w:p>
    <w:p w14:paraId="32BAC929" w14:textId="77777777" w:rsidR="00437618" w:rsidRDefault="00437618" w:rsidP="002330CA"/>
    <w:p w14:paraId="1339C441" w14:textId="01949684" w:rsidR="004605B6" w:rsidRPr="004605B6" w:rsidRDefault="00F2246E" w:rsidP="002330CA">
      <w:pPr>
        <w:pStyle w:val="JRPMBody"/>
        <w:ind w:firstLine="0"/>
        <w:rPr>
          <w:lang w:val="en-US"/>
        </w:rPr>
      </w:pPr>
      <w:r>
        <w:rPr>
          <w:lang w:val="en-US"/>
        </w:rPr>
        <w:t xml:space="preserve">Where, </w:t>
      </w:r>
      <w:r w:rsidR="006A2A86" w:rsidRPr="006A2A86">
        <w:rPr>
          <w:i/>
          <w:iCs/>
          <w:lang w:val="en-US"/>
        </w:rPr>
        <w:t>∆</w:t>
      </w:r>
      <w:r w:rsidRPr="006A2A86">
        <w:rPr>
          <w:i/>
          <w:iCs/>
          <w:lang w:val="en-US"/>
        </w:rPr>
        <w:t>P</w:t>
      </w:r>
      <w:r>
        <w:rPr>
          <w:lang w:val="en-US"/>
        </w:rPr>
        <w:t xml:space="preserve"> is </w:t>
      </w:r>
      <w:r w:rsidR="006A2A86">
        <w:rPr>
          <w:lang w:val="en-US"/>
        </w:rPr>
        <w:t xml:space="preserve">range of </w:t>
      </w:r>
      <w:r>
        <w:rPr>
          <w:lang w:val="en-US"/>
        </w:rPr>
        <w:t>the output power</w:t>
      </w:r>
      <w:r w:rsidR="006A2A86">
        <w:rPr>
          <w:lang w:val="en-US"/>
        </w:rPr>
        <w:t xml:space="preserve">, </w:t>
      </w:r>
      <w:r w:rsidR="006A2A86" w:rsidRPr="006A2A86">
        <w:rPr>
          <w:i/>
          <w:iCs/>
          <w:lang w:val="en-US"/>
        </w:rPr>
        <w:t>S</w:t>
      </w:r>
      <w:r w:rsidR="006A2A86">
        <w:rPr>
          <w:lang w:val="en-US"/>
        </w:rPr>
        <w:t xml:space="preserve"> is sensitivity of sensor, </w:t>
      </w:r>
      <w:r w:rsidR="006A2A86" w:rsidRPr="006A2A86">
        <w:rPr>
          <w:i/>
          <w:iCs/>
          <w:lang w:val="en-US"/>
        </w:rPr>
        <w:t>R</w:t>
      </w:r>
      <w:r w:rsidR="006A2A86">
        <w:rPr>
          <w:lang w:val="en-US"/>
        </w:rPr>
        <w:t xml:space="preserve"> is resolution, </w:t>
      </w:r>
      <w:r w:rsidR="006A2A86" w:rsidRPr="006A2A86">
        <w:rPr>
          <w:i/>
          <w:iCs/>
          <w:lang w:val="en-US"/>
        </w:rPr>
        <w:t>K</w:t>
      </w:r>
      <w:r w:rsidR="006A2A86">
        <w:rPr>
          <w:lang w:val="en-US"/>
        </w:rPr>
        <w:t xml:space="preserve"> is oil viscosity, and </w:t>
      </w:r>
      <w:r w:rsidR="006A2A86" w:rsidRPr="006A2A86">
        <w:rPr>
          <w:i/>
          <w:iCs/>
          <w:lang w:val="en-US"/>
        </w:rPr>
        <w:t>N</w:t>
      </w:r>
      <w:r w:rsidR="006A2A86">
        <w:rPr>
          <w:lang w:val="en-US"/>
        </w:rPr>
        <w:t xml:space="preserve"> is the smallest scale value for OPM of 0.001 µW.</w:t>
      </w:r>
    </w:p>
    <w:p w14:paraId="4A2D5780" w14:textId="77777777" w:rsidR="008A55B5" w:rsidRPr="00441B7E" w:rsidRDefault="00FB6DB5" w:rsidP="004A52E1">
      <w:pPr>
        <w:pStyle w:val="Heading1"/>
        <w:spacing w:line="276" w:lineRule="auto"/>
        <w:rPr>
          <w:rFonts w:ascii="Times New Roman" w:eastAsia="MS Mincho" w:hAnsi="Times New Roman"/>
          <w:sz w:val="28"/>
        </w:rPr>
      </w:pPr>
      <w:r>
        <w:rPr>
          <w:rFonts w:ascii="Times New Roman" w:eastAsia="MS Mincho" w:hAnsi="Times New Roman"/>
          <w:sz w:val="28"/>
        </w:rPr>
        <w:t>Results and Discussion</w:t>
      </w:r>
    </w:p>
    <w:p w14:paraId="4AAF138F" w14:textId="26C69857" w:rsidR="004605B6" w:rsidRPr="004605B6" w:rsidRDefault="004605B6" w:rsidP="004605B6">
      <w:pPr>
        <w:pStyle w:val="BodyText"/>
        <w:spacing w:line="276" w:lineRule="auto"/>
        <w:rPr>
          <w:sz w:val="22"/>
          <w:szCs w:val="22"/>
        </w:rPr>
      </w:pPr>
      <w:r w:rsidRPr="004605B6">
        <w:rPr>
          <w:rStyle w:val="y2iqfc"/>
          <w:sz w:val="22"/>
          <w:szCs w:val="22"/>
          <w:lang w:val="en"/>
        </w:rPr>
        <w:t xml:space="preserve">Testing of the plastic fiber optic sensor for measuring the oil viscosity level was carried out using variations in </w:t>
      </w:r>
      <w:r w:rsidRPr="004605B6">
        <w:rPr>
          <w:rStyle w:val="y2iqfc"/>
          <w:sz w:val="22"/>
          <w:szCs w:val="22"/>
          <w:lang w:val="en"/>
        </w:rPr>
        <w:t>the peel length of sensor, namely 0.5 cm, 1 cm, and 1.5 cm. This testing uses constant bending angle of 90</w:t>
      </w:r>
      <w:r w:rsidRPr="004605B6">
        <w:rPr>
          <w:rStyle w:val="y2iqfc"/>
          <w:sz w:val="22"/>
          <w:szCs w:val="22"/>
          <w:vertAlign w:val="superscript"/>
          <w:lang w:val="en"/>
        </w:rPr>
        <w:t>0</w:t>
      </w:r>
      <w:r w:rsidRPr="004605B6">
        <w:rPr>
          <w:rStyle w:val="y2iqfc"/>
          <w:sz w:val="22"/>
          <w:szCs w:val="22"/>
          <w:lang w:val="en"/>
        </w:rPr>
        <w:t>. The results of these measurements can be seen in Figure 2.</w:t>
      </w:r>
    </w:p>
    <w:p w14:paraId="0496FF6C" w14:textId="6E8E7AE2" w:rsidR="005F6BF3" w:rsidRDefault="005F6BF3" w:rsidP="005F6BF3">
      <w:pPr>
        <w:pStyle w:val="BodyText"/>
        <w:spacing w:line="276" w:lineRule="auto"/>
        <w:ind w:firstLine="0"/>
        <w:jc w:val="center"/>
        <w:rPr>
          <w:sz w:val="22"/>
        </w:rPr>
      </w:pPr>
      <w:r>
        <w:rPr>
          <w:noProof/>
        </w:rPr>
        <w:drawing>
          <wp:inline distT="0" distB="0" distL="0" distR="0" wp14:anchorId="0E19D184" wp14:editId="17E39542">
            <wp:extent cx="2789011" cy="1971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2358" cy="1974041"/>
                    </a:xfrm>
                    <a:prstGeom prst="rect">
                      <a:avLst/>
                    </a:prstGeom>
                    <a:noFill/>
                    <a:ln>
                      <a:noFill/>
                    </a:ln>
                  </pic:spPr>
                </pic:pic>
              </a:graphicData>
            </a:graphic>
          </wp:inline>
        </w:drawing>
      </w:r>
    </w:p>
    <w:p w14:paraId="04833B8E" w14:textId="6FD863A8" w:rsidR="004605B6" w:rsidRDefault="004605B6" w:rsidP="004605B6">
      <w:pPr>
        <w:pStyle w:val="JRPMBody"/>
        <w:spacing w:line="276" w:lineRule="auto"/>
        <w:rPr>
          <w:rStyle w:val="y2iqfc"/>
          <w:rFonts w:eastAsia="MS Mincho"/>
          <w:sz w:val="20"/>
          <w:szCs w:val="20"/>
          <w:lang w:val="en"/>
        </w:rPr>
      </w:pPr>
      <w:r w:rsidRPr="00F5629F">
        <w:rPr>
          <w:rStyle w:val="y2iqfc"/>
          <w:rFonts w:eastAsia="MS Mincho"/>
          <w:sz w:val="20"/>
          <w:szCs w:val="20"/>
          <w:lang w:val="en"/>
        </w:rPr>
        <w:t>Figure 2. Graph of the output power of sensor on the peel length variation</w:t>
      </w:r>
    </w:p>
    <w:p w14:paraId="5B740CDB" w14:textId="77777777" w:rsidR="00F93470" w:rsidRPr="00F5629F" w:rsidRDefault="00F93470" w:rsidP="004605B6">
      <w:pPr>
        <w:pStyle w:val="JRPMBody"/>
        <w:spacing w:line="276" w:lineRule="auto"/>
        <w:rPr>
          <w:rStyle w:val="y2iqfc"/>
          <w:rFonts w:eastAsia="MS Mincho"/>
          <w:sz w:val="20"/>
          <w:szCs w:val="20"/>
          <w:lang w:val="en"/>
        </w:rPr>
      </w:pPr>
    </w:p>
    <w:p w14:paraId="17F993DE" w14:textId="77777777" w:rsidR="00D34169" w:rsidRDefault="004605B6" w:rsidP="00D34169">
      <w:pPr>
        <w:pStyle w:val="JRPMBody"/>
        <w:spacing w:line="276" w:lineRule="auto"/>
      </w:pPr>
      <w:r>
        <w:rPr>
          <w:rStyle w:val="y2iqfc"/>
          <w:rFonts w:eastAsia="MS Mincho"/>
          <w:lang w:val="en"/>
        </w:rPr>
        <w:t>Based on the graph, Figure 2 shows that the sensor output power decreases with increasing oil viscosity.</w:t>
      </w:r>
      <w:r w:rsidRPr="00CC213A">
        <w:rPr>
          <w:rStyle w:val="y2iqfc"/>
          <w:rFonts w:eastAsia="MS Mincho"/>
          <w:lang w:val="en"/>
        </w:rPr>
        <w:t xml:space="preserve"> </w:t>
      </w:r>
      <w:r>
        <w:rPr>
          <w:rStyle w:val="y2iqfc"/>
          <w:rFonts w:eastAsia="MS Mincho"/>
          <w:lang w:val="en"/>
        </w:rPr>
        <w:t>Increasing the viscosity of the oil causes the refractive index of liquid increases, so that the output power decreases.</w:t>
      </w:r>
      <w:r w:rsidRPr="002D324E">
        <w:rPr>
          <w:rStyle w:val="y2iqfc"/>
          <w:rFonts w:eastAsia="MS Mincho"/>
          <w:lang w:val="en"/>
        </w:rPr>
        <w:t xml:space="preserve"> </w:t>
      </w:r>
      <w:r>
        <w:rPr>
          <w:rStyle w:val="y2iqfc"/>
          <w:rFonts w:eastAsia="MS Mincho"/>
          <w:lang w:val="en"/>
        </w:rPr>
        <w:t>In addition, the peel length of sensor greatly influences from the measured output power value.</w:t>
      </w:r>
      <w:r w:rsidRPr="002D324E">
        <w:rPr>
          <w:rStyle w:val="y2iqfc"/>
          <w:rFonts w:eastAsia="MS Mincho"/>
          <w:lang w:val="en"/>
        </w:rPr>
        <w:t xml:space="preserve"> </w:t>
      </w:r>
      <w:r>
        <w:rPr>
          <w:rStyle w:val="y2iqfc"/>
          <w:rFonts w:eastAsia="MS Mincho"/>
          <w:lang w:val="en"/>
        </w:rPr>
        <w:t>The value of light intensity received by the photodetector decreases with the increasing in the peel length of sensor.</w:t>
      </w:r>
      <w:r w:rsidRPr="002D324E">
        <w:rPr>
          <w:rStyle w:val="y2iqfc"/>
          <w:rFonts w:eastAsia="MS Mincho"/>
          <w:lang w:val="en"/>
        </w:rPr>
        <w:t xml:space="preserve"> </w:t>
      </w:r>
      <w:r>
        <w:rPr>
          <w:rStyle w:val="y2iqfc"/>
          <w:rFonts w:eastAsia="MS Mincho"/>
          <w:lang w:val="en"/>
        </w:rPr>
        <w:t>The smaller of the measured light intensity, the power losses increase. The biggest power losses can be seen in the type peel length of 1.5 cm.</w:t>
      </w:r>
    </w:p>
    <w:p w14:paraId="6C36667A" w14:textId="77777777" w:rsidR="00D34169" w:rsidRDefault="00D34169" w:rsidP="00D34169">
      <w:pPr>
        <w:pStyle w:val="JRPMBody"/>
        <w:spacing w:line="276" w:lineRule="auto"/>
        <w:rPr>
          <w:rStyle w:val="y2iqfc"/>
          <w:rFonts w:eastAsia="MS Mincho"/>
          <w:lang w:val="en"/>
        </w:rPr>
      </w:pPr>
      <w:r>
        <w:rPr>
          <w:rStyle w:val="y2iqfc"/>
          <w:rFonts w:eastAsia="MS Mincho"/>
          <w:lang w:val="en"/>
        </w:rPr>
        <w:t>The data from the measurement of oil viscosity level on the peel length variation of sensor were analyzed by using equations (1), (2), and (3) can be seen in Table 1.</w:t>
      </w:r>
    </w:p>
    <w:p w14:paraId="25FC3548" w14:textId="77777777" w:rsidR="00D34169" w:rsidRDefault="00D34169" w:rsidP="00D34169">
      <w:pPr>
        <w:pStyle w:val="JRPMBody"/>
        <w:spacing w:line="276" w:lineRule="auto"/>
        <w:rPr>
          <w:rStyle w:val="y2iqfc"/>
          <w:rFonts w:eastAsia="MS Mincho"/>
          <w:lang w:val="en"/>
        </w:rPr>
      </w:pPr>
    </w:p>
    <w:p w14:paraId="2D288D20" w14:textId="173422FE" w:rsidR="00B06ACA" w:rsidRPr="00F5629F" w:rsidRDefault="00B06ACA" w:rsidP="00B06ACA">
      <w:pPr>
        <w:tabs>
          <w:tab w:val="left" w:pos="270"/>
        </w:tabs>
        <w:spacing w:after="120"/>
        <w:rPr>
          <w:rStyle w:val="y2iqfc"/>
          <w:color w:val="000000" w:themeColor="text1"/>
          <w:sz w:val="18"/>
          <w:szCs w:val="18"/>
        </w:rPr>
      </w:pPr>
      <w:r w:rsidRPr="00F5629F">
        <w:rPr>
          <w:rStyle w:val="y2iqfc"/>
          <w:color w:val="000000" w:themeColor="text1"/>
          <w:sz w:val="18"/>
          <w:szCs w:val="18"/>
        </w:rPr>
        <w:t>Tabl</w:t>
      </w:r>
      <w:r w:rsidR="00F023FA" w:rsidRPr="00F5629F">
        <w:rPr>
          <w:rStyle w:val="y2iqfc"/>
          <w:color w:val="000000" w:themeColor="text1"/>
          <w:sz w:val="18"/>
          <w:szCs w:val="18"/>
        </w:rPr>
        <w:t>e</w:t>
      </w:r>
      <w:r w:rsidRPr="00F5629F">
        <w:rPr>
          <w:rStyle w:val="y2iqfc"/>
          <w:color w:val="000000" w:themeColor="text1"/>
          <w:sz w:val="18"/>
          <w:szCs w:val="18"/>
        </w:rPr>
        <w:t xml:space="preserve"> 1. </w:t>
      </w:r>
      <w:r w:rsidR="00F023FA" w:rsidRPr="00F5629F">
        <w:rPr>
          <w:rStyle w:val="y2iqfc"/>
          <w:color w:val="000000" w:themeColor="text1"/>
          <w:sz w:val="18"/>
          <w:szCs w:val="18"/>
        </w:rPr>
        <w:t>Characteristics of sensor on peel length variation</w:t>
      </w:r>
    </w:p>
    <w:tbl>
      <w:tblPr>
        <w:tblW w:w="4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3"/>
        <w:gridCol w:w="850"/>
        <w:gridCol w:w="766"/>
      </w:tblGrid>
      <w:tr w:rsidR="00F5629F" w:rsidRPr="00F5629F" w14:paraId="0E13CD7F" w14:textId="77777777" w:rsidTr="00FF5A0F">
        <w:trPr>
          <w:trHeight w:val="300"/>
        </w:trPr>
        <w:tc>
          <w:tcPr>
            <w:tcW w:w="2268" w:type="dxa"/>
            <w:vMerge w:val="restart"/>
            <w:shd w:val="clear" w:color="auto" w:fill="auto"/>
            <w:noWrap/>
            <w:hideMark/>
          </w:tcPr>
          <w:p w14:paraId="2AE74C7B" w14:textId="77777777" w:rsidR="00F5629F" w:rsidRPr="00F5629F" w:rsidRDefault="00F023FA" w:rsidP="003312EE">
            <w:pPr>
              <w:rPr>
                <w:b/>
                <w:bCs/>
                <w:color w:val="000000" w:themeColor="text1"/>
                <w:sz w:val="18"/>
                <w:szCs w:val="18"/>
                <w:lang w:val="en-ID" w:eastAsia="en-ID"/>
              </w:rPr>
            </w:pPr>
            <w:r w:rsidRPr="00F5629F">
              <w:rPr>
                <w:b/>
                <w:bCs/>
                <w:color w:val="000000" w:themeColor="text1"/>
                <w:sz w:val="18"/>
                <w:szCs w:val="18"/>
                <w:lang w:val="en-ID" w:eastAsia="en-ID"/>
              </w:rPr>
              <w:t>Characteristics of</w:t>
            </w:r>
            <w:r w:rsidR="00B06ACA" w:rsidRPr="00F5629F">
              <w:rPr>
                <w:b/>
                <w:bCs/>
                <w:color w:val="000000" w:themeColor="text1"/>
                <w:sz w:val="18"/>
                <w:szCs w:val="18"/>
                <w:lang w:val="en-ID" w:eastAsia="en-ID"/>
              </w:rPr>
              <w:t xml:space="preserve"> </w:t>
            </w:r>
          </w:p>
          <w:p w14:paraId="07BADCF8" w14:textId="493FAD47" w:rsidR="00B06ACA" w:rsidRPr="00F5629F" w:rsidRDefault="00B06ACA" w:rsidP="003312EE">
            <w:pPr>
              <w:rPr>
                <w:b/>
                <w:bCs/>
                <w:color w:val="000000" w:themeColor="text1"/>
                <w:sz w:val="18"/>
                <w:szCs w:val="18"/>
                <w:lang w:val="en-ID" w:eastAsia="en-ID"/>
              </w:rPr>
            </w:pPr>
            <w:r w:rsidRPr="00F5629F">
              <w:rPr>
                <w:b/>
                <w:bCs/>
                <w:color w:val="000000" w:themeColor="text1"/>
                <w:sz w:val="18"/>
                <w:szCs w:val="18"/>
                <w:lang w:val="en-ID" w:eastAsia="en-ID"/>
              </w:rPr>
              <w:t>Sensor</w:t>
            </w:r>
            <w:r w:rsidR="00F023FA" w:rsidRPr="00F5629F">
              <w:rPr>
                <w:b/>
                <w:bCs/>
                <w:color w:val="000000" w:themeColor="text1"/>
                <w:sz w:val="18"/>
                <w:szCs w:val="18"/>
                <w:lang w:val="en-ID" w:eastAsia="en-ID"/>
              </w:rPr>
              <w:t>s</w:t>
            </w:r>
          </w:p>
        </w:tc>
        <w:tc>
          <w:tcPr>
            <w:tcW w:w="2605" w:type="dxa"/>
            <w:gridSpan w:val="3"/>
            <w:shd w:val="clear" w:color="auto" w:fill="auto"/>
            <w:noWrap/>
            <w:vAlign w:val="bottom"/>
            <w:hideMark/>
          </w:tcPr>
          <w:p w14:paraId="26BBCF7E" w14:textId="649EA274" w:rsidR="00B06ACA" w:rsidRPr="00F5629F" w:rsidRDefault="00F023FA" w:rsidP="003312EE">
            <w:pPr>
              <w:rPr>
                <w:b/>
                <w:bCs/>
                <w:color w:val="000000" w:themeColor="text1"/>
                <w:sz w:val="18"/>
                <w:szCs w:val="18"/>
                <w:lang w:val="en-ID" w:eastAsia="en-ID"/>
              </w:rPr>
            </w:pPr>
            <w:r w:rsidRPr="00F5629F">
              <w:rPr>
                <w:b/>
                <w:bCs/>
                <w:color w:val="000000" w:themeColor="text1"/>
                <w:sz w:val="18"/>
                <w:szCs w:val="18"/>
                <w:lang w:val="en-ID" w:eastAsia="en-ID"/>
              </w:rPr>
              <w:t>Peel Length</w:t>
            </w:r>
            <w:r w:rsidR="00B06ACA" w:rsidRPr="00F5629F">
              <w:rPr>
                <w:b/>
                <w:bCs/>
                <w:color w:val="000000" w:themeColor="text1"/>
                <w:sz w:val="18"/>
                <w:szCs w:val="18"/>
                <w:lang w:val="en-ID" w:eastAsia="en-ID"/>
              </w:rPr>
              <w:t xml:space="preserve"> (cm)</w:t>
            </w:r>
          </w:p>
        </w:tc>
      </w:tr>
      <w:tr w:rsidR="00F5629F" w:rsidRPr="00F5629F" w14:paraId="1431A3B5" w14:textId="77777777" w:rsidTr="00FF5A0F">
        <w:trPr>
          <w:trHeight w:val="300"/>
        </w:trPr>
        <w:tc>
          <w:tcPr>
            <w:tcW w:w="2268" w:type="dxa"/>
            <w:vMerge/>
            <w:vAlign w:val="center"/>
            <w:hideMark/>
          </w:tcPr>
          <w:p w14:paraId="28BF47DF" w14:textId="77777777" w:rsidR="00B06ACA" w:rsidRPr="00F5629F" w:rsidRDefault="00B06ACA" w:rsidP="003312EE">
            <w:pPr>
              <w:rPr>
                <w:b/>
                <w:bCs/>
                <w:color w:val="000000" w:themeColor="text1"/>
                <w:sz w:val="18"/>
                <w:szCs w:val="18"/>
                <w:lang w:val="en-ID" w:eastAsia="en-ID"/>
              </w:rPr>
            </w:pPr>
          </w:p>
        </w:tc>
        <w:tc>
          <w:tcPr>
            <w:tcW w:w="993" w:type="dxa"/>
            <w:shd w:val="clear" w:color="auto" w:fill="auto"/>
            <w:noWrap/>
            <w:vAlign w:val="bottom"/>
            <w:hideMark/>
          </w:tcPr>
          <w:p w14:paraId="4D34FB78" w14:textId="76CD74A4" w:rsidR="00B06ACA" w:rsidRPr="00F5629F" w:rsidRDefault="00B06ACA" w:rsidP="003312EE">
            <w:pPr>
              <w:rPr>
                <w:b/>
                <w:bCs/>
                <w:color w:val="000000" w:themeColor="text1"/>
                <w:sz w:val="18"/>
                <w:szCs w:val="18"/>
                <w:lang w:val="en-ID" w:eastAsia="en-ID"/>
              </w:rPr>
            </w:pPr>
            <w:r w:rsidRPr="00F5629F">
              <w:rPr>
                <w:b/>
                <w:bCs/>
                <w:color w:val="000000" w:themeColor="text1"/>
                <w:sz w:val="18"/>
                <w:szCs w:val="18"/>
                <w:lang w:val="en-ID" w:eastAsia="en-ID"/>
              </w:rPr>
              <w:t>0</w:t>
            </w:r>
            <w:r w:rsidR="00F023FA" w:rsidRPr="00F5629F">
              <w:rPr>
                <w:b/>
                <w:bCs/>
                <w:color w:val="000000" w:themeColor="text1"/>
                <w:sz w:val="18"/>
                <w:szCs w:val="18"/>
                <w:lang w:val="en-ID" w:eastAsia="en-ID"/>
              </w:rPr>
              <w:t>.</w:t>
            </w:r>
            <w:r w:rsidRPr="00F5629F">
              <w:rPr>
                <w:b/>
                <w:bCs/>
                <w:color w:val="000000" w:themeColor="text1"/>
                <w:sz w:val="18"/>
                <w:szCs w:val="18"/>
                <w:lang w:val="en-ID" w:eastAsia="en-ID"/>
              </w:rPr>
              <w:t>5</w:t>
            </w:r>
          </w:p>
        </w:tc>
        <w:tc>
          <w:tcPr>
            <w:tcW w:w="850" w:type="dxa"/>
            <w:shd w:val="clear" w:color="auto" w:fill="auto"/>
            <w:noWrap/>
            <w:vAlign w:val="bottom"/>
            <w:hideMark/>
          </w:tcPr>
          <w:p w14:paraId="04A0130C" w14:textId="77777777" w:rsidR="00B06ACA" w:rsidRPr="00F5629F" w:rsidRDefault="00B06ACA" w:rsidP="003312EE">
            <w:pPr>
              <w:rPr>
                <w:b/>
                <w:bCs/>
                <w:color w:val="000000" w:themeColor="text1"/>
                <w:sz w:val="18"/>
                <w:szCs w:val="18"/>
                <w:lang w:val="en-ID" w:eastAsia="en-ID"/>
              </w:rPr>
            </w:pPr>
            <w:r w:rsidRPr="00F5629F">
              <w:rPr>
                <w:b/>
                <w:bCs/>
                <w:color w:val="000000" w:themeColor="text1"/>
                <w:sz w:val="18"/>
                <w:szCs w:val="18"/>
                <w:lang w:val="en-ID" w:eastAsia="en-ID"/>
              </w:rPr>
              <w:t>1</w:t>
            </w:r>
          </w:p>
        </w:tc>
        <w:tc>
          <w:tcPr>
            <w:tcW w:w="766" w:type="dxa"/>
            <w:shd w:val="clear" w:color="auto" w:fill="auto"/>
            <w:noWrap/>
            <w:vAlign w:val="bottom"/>
            <w:hideMark/>
          </w:tcPr>
          <w:p w14:paraId="0C076EC8" w14:textId="0E663C18" w:rsidR="00B06ACA" w:rsidRPr="00F5629F" w:rsidRDefault="00B06ACA" w:rsidP="003312EE">
            <w:pPr>
              <w:rPr>
                <w:b/>
                <w:bCs/>
                <w:color w:val="000000" w:themeColor="text1"/>
                <w:sz w:val="18"/>
                <w:szCs w:val="18"/>
                <w:lang w:val="en-ID" w:eastAsia="en-ID"/>
              </w:rPr>
            </w:pPr>
            <w:r w:rsidRPr="00F5629F">
              <w:rPr>
                <w:b/>
                <w:bCs/>
                <w:color w:val="000000" w:themeColor="text1"/>
                <w:sz w:val="18"/>
                <w:szCs w:val="18"/>
                <w:lang w:val="en-ID" w:eastAsia="en-ID"/>
              </w:rPr>
              <w:t>1</w:t>
            </w:r>
            <w:r w:rsidR="00F023FA" w:rsidRPr="00F5629F">
              <w:rPr>
                <w:b/>
                <w:bCs/>
                <w:color w:val="000000" w:themeColor="text1"/>
                <w:sz w:val="18"/>
                <w:szCs w:val="18"/>
                <w:lang w:val="en-ID" w:eastAsia="en-ID"/>
              </w:rPr>
              <w:t>.</w:t>
            </w:r>
            <w:r w:rsidRPr="00F5629F">
              <w:rPr>
                <w:b/>
                <w:bCs/>
                <w:color w:val="000000" w:themeColor="text1"/>
                <w:sz w:val="18"/>
                <w:szCs w:val="18"/>
                <w:lang w:val="en-ID" w:eastAsia="en-ID"/>
              </w:rPr>
              <w:t>5</w:t>
            </w:r>
          </w:p>
        </w:tc>
      </w:tr>
      <w:tr w:rsidR="00F5629F" w:rsidRPr="00F5629F" w14:paraId="47DF9A83" w14:textId="77777777" w:rsidTr="00FF5A0F">
        <w:trPr>
          <w:trHeight w:val="300"/>
        </w:trPr>
        <w:tc>
          <w:tcPr>
            <w:tcW w:w="2268" w:type="dxa"/>
            <w:shd w:val="clear" w:color="auto" w:fill="auto"/>
            <w:noWrap/>
            <w:vAlign w:val="bottom"/>
            <w:hideMark/>
          </w:tcPr>
          <w:p w14:paraId="4F62214F" w14:textId="77777777" w:rsidR="00B06ACA" w:rsidRPr="00F5629F" w:rsidRDefault="00B06ACA" w:rsidP="003312EE">
            <w:pPr>
              <w:rPr>
                <w:b/>
                <w:bCs/>
                <w:color w:val="000000" w:themeColor="text1"/>
                <w:sz w:val="18"/>
                <w:szCs w:val="18"/>
                <w:lang w:val="en-ID" w:eastAsia="en-ID"/>
              </w:rPr>
            </w:pPr>
            <w:r w:rsidRPr="00F5629F">
              <w:rPr>
                <w:b/>
                <w:bCs/>
                <w:color w:val="000000" w:themeColor="text1"/>
                <w:sz w:val="18"/>
                <w:szCs w:val="18"/>
                <w:lang w:val="en-ID" w:eastAsia="en-ID"/>
              </w:rPr>
              <w:t>Range (</w:t>
            </w:r>
            <w:proofErr w:type="spellStart"/>
            <w:r w:rsidRPr="00F5629F">
              <w:rPr>
                <w:b/>
                <w:bCs/>
                <w:color w:val="000000" w:themeColor="text1"/>
                <w:sz w:val="18"/>
                <w:szCs w:val="18"/>
                <w:lang w:val="en-ID" w:eastAsia="en-ID"/>
              </w:rPr>
              <w:t>nW</w:t>
            </w:r>
            <w:proofErr w:type="spellEnd"/>
            <w:r w:rsidRPr="00F5629F">
              <w:rPr>
                <w:b/>
                <w:bCs/>
                <w:color w:val="000000" w:themeColor="text1"/>
                <w:sz w:val="18"/>
                <w:szCs w:val="18"/>
                <w:lang w:val="en-ID" w:eastAsia="en-ID"/>
              </w:rPr>
              <w:t>)</w:t>
            </w:r>
          </w:p>
        </w:tc>
        <w:tc>
          <w:tcPr>
            <w:tcW w:w="993" w:type="dxa"/>
            <w:shd w:val="clear" w:color="auto" w:fill="auto"/>
            <w:noWrap/>
            <w:vAlign w:val="bottom"/>
            <w:hideMark/>
          </w:tcPr>
          <w:p w14:paraId="02A4A347" w14:textId="4DFB90DE" w:rsidR="00B06ACA" w:rsidRPr="00F5629F" w:rsidRDefault="00B06ACA" w:rsidP="003312EE">
            <w:pPr>
              <w:rPr>
                <w:color w:val="000000" w:themeColor="text1"/>
                <w:sz w:val="18"/>
                <w:szCs w:val="18"/>
                <w:lang w:val="en-ID" w:eastAsia="en-ID"/>
              </w:rPr>
            </w:pPr>
            <w:r w:rsidRPr="00F5629F">
              <w:rPr>
                <w:color w:val="000000" w:themeColor="text1"/>
                <w:sz w:val="18"/>
                <w:szCs w:val="18"/>
                <w:lang w:val="en-ID" w:eastAsia="en-ID"/>
              </w:rPr>
              <w:t>18</w:t>
            </w:r>
            <w:r w:rsidR="00F023FA" w:rsidRPr="00F5629F">
              <w:rPr>
                <w:color w:val="000000" w:themeColor="text1"/>
                <w:sz w:val="18"/>
                <w:szCs w:val="18"/>
                <w:lang w:val="en-ID" w:eastAsia="en-ID"/>
              </w:rPr>
              <w:t>.</w:t>
            </w:r>
            <w:r w:rsidRPr="00F5629F">
              <w:rPr>
                <w:color w:val="000000" w:themeColor="text1"/>
                <w:sz w:val="18"/>
                <w:szCs w:val="18"/>
                <w:lang w:val="en-ID" w:eastAsia="en-ID"/>
              </w:rPr>
              <w:t>000</w:t>
            </w:r>
          </w:p>
        </w:tc>
        <w:tc>
          <w:tcPr>
            <w:tcW w:w="850" w:type="dxa"/>
            <w:shd w:val="clear" w:color="auto" w:fill="auto"/>
            <w:noWrap/>
            <w:vAlign w:val="bottom"/>
            <w:hideMark/>
          </w:tcPr>
          <w:p w14:paraId="01188A87" w14:textId="76812FA7" w:rsidR="00B06ACA" w:rsidRPr="00F5629F" w:rsidRDefault="00B06ACA" w:rsidP="003312EE">
            <w:pPr>
              <w:rPr>
                <w:color w:val="000000" w:themeColor="text1"/>
                <w:sz w:val="18"/>
                <w:szCs w:val="18"/>
                <w:lang w:val="en-ID" w:eastAsia="en-ID"/>
              </w:rPr>
            </w:pPr>
            <w:r w:rsidRPr="00F5629F">
              <w:rPr>
                <w:color w:val="000000" w:themeColor="text1"/>
                <w:sz w:val="18"/>
                <w:szCs w:val="18"/>
                <w:lang w:val="en-ID" w:eastAsia="en-ID"/>
              </w:rPr>
              <w:t>45</w:t>
            </w:r>
            <w:r w:rsidR="00F023FA" w:rsidRPr="00F5629F">
              <w:rPr>
                <w:color w:val="000000" w:themeColor="text1"/>
                <w:sz w:val="18"/>
                <w:szCs w:val="18"/>
                <w:lang w:val="en-ID" w:eastAsia="en-ID"/>
              </w:rPr>
              <w:t>.</w:t>
            </w:r>
            <w:r w:rsidRPr="00F5629F">
              <w:rPr>
                <w:color w:val="000000" w:themeColor="text1"/>
                <w:sz w:val="18"/>
                <w:szCs w:val="18"/>
                <w:lang w:val="en-ID" w:eastAsia="en-ID"/>
              </w:rPr>
              <w:t>000</w:t>
            </w:r>
          </w:p>
        </w:tc>
        <w:tc>
          <w:tcPr>
            <w:tcW w:w="766" w:type="dxa"/>
            <w:shd w:val="clear" w:color="auto" w:fill="auto"/>
            <w:noWrap/>
            <w:vAlign w:val="bottom"/>
            <w:hideMark/>
          </w:tcPr>
          <w:p w14:paraId="25870535" w14:textId="082A6466" w:rsidR="00B06ACA" w:rsidRPr="00F5629F" w:rsidRDefault="00B06ACA" w:rsidP="003312EE">
            <w:pPr>
              <w:rPr>
                <w:color w:val="000000" w:themeColor="text1"/>
                <w:sz w:val="18"/>
                <w:szCs w:val="18"/>
                <w:lang w:val="en-ID" w:eastAsia="en-ID"/>
              </w:rPr>
            </w:pPr>
            <w:r w:rsidRPr="00F5629F">
              <w:rPr>
                <w:color w:val="000000" w:themeColor="text1"/>
                <w:sz w:val="18"/>
                <w:szCs w:val="18"/>
                <w:lang w:val="en-ID" w:eastAsia="en-ID"/>
              </w:rPr>
              <w:t>63</w:t>
            </w:r>
            <w:r w:rsidR="00F023FA" w:rsidRPr="00F5629F">
              <w:rPr>
                <w:color w:val="000000" w:themeColor="text1"/>
                <w:sz w:val="18"/>
                <w:szCs w:val="18"/>
                <w:lang w:val="en-ID" w:eastAsia="en-ID"/>
              </w:rPr>
              <w:t>.</w:t>
            </w:r>
            <w:r w:rsidRPr="00F5629F">
              <w:rPr>
                <w:color w:val="000000" w:themeColor="text1"/>
                <w:sz w:val="18"/>
                <w:szCs w:val="18"/>
                <w:lang w:val="en-ID" w:eastAsia="en-ID"/>
              </w:rPr>
              <w:t>000</w:t>
            </w:r>
          </w:p>
        </w:tc>
      </w:tr>
      <w:tr w:rsidR="00F5629F" w:rsidRPr="00F5629F" w14:paraId="3D11C262" w14:textId="77777777" w:rsidTr="00FF5A0F">
        <w:trPr>
          <w:trHeight w:val="300"/>
        </w:trPr>
        <w:tc>
          <w:tcPr>
            <w:tcW w:w="2268" w:type="dxa"/>
            <w:shd w:val="clear" w:color="auto" w:fill="auto"/>
            <w:noWrap/>
            <w:vAlign w:val="bottom"/>
            <w:hideMark/>
          </w:tcPr>
          <w:p w14:paraId="68377F99" w14:textId="3DBEB0AC" w:rsidR="00B06ACA" w:rsidRPr="00F5629F" w:rsidRDefault="00B06ACA" w:rsidP="003312EE">
            <w:pPr>
              <w:rPr>
                <w:b/>
                <w:bCs/>
                <w:color w:val="000000" w:themeColor="text1"/>
                <w:sz w:val="18"/>
                <w:szCs w:val="18"/>
                <w:lang w:val="en-ID" w:eastAsia="en-ID"/>
              </w:rPr>
            </w:pPr>
            <w:r w:rsidRPr="00F5629F">
              <w:rPr>
                <w:b/>
                <w:bCs/>
                <w:color w:val="000000" w:themeColor="text1"/>
                <w:sz w:val="18"/>
                <w:szCs w:val="18"/>
                <w:lang w:val="en-ID" w:eastAsia="en-ID"/>
              </w:rPr>
              <w:t>Sensitivit</w:t>
            </w:r>
            <w:r w:rsidR="00F023FA" w:rsidRPr="00F5629F">
              <w:rPr>
                <w:b/>
                <w:bCs/>
                <w:color w:val="000000" w:themeColor="text1"/>
                <w:sz w:val="18"/>
                <w:szCs w:val="18"/>
                <w:lang w:val="en-ID" w:eastAsia="en-ID"/>
              </w:rPr>
              <w:t>y</w:t>
            </w:r>
            <w:r w:rsidRPr="00F5629F">
              <w:rPr>
                <w:b/>
                <w:bCs/>
                <w:color w:val="000000" w:themeColor="text1"/>
                <w:sz w:val="18"/>
                <w:szCs w:val="18"/>
                <w:lang w:val="en-ID" w:eastAsia="en-ID"/>
              </w:rPr>
              <w:t xml:space="preserve"> (</w:t>
            </w:r>
            <w:proofErr w:type="spellStart"/>
            <w:r w:rsidRPr="00F5629F">
              <w:rPr>
                <w:b/>
                <w:bCs/>
                <w:color w:val="000000" w:themeColor="text1"/>
                <w:sz w:val="18"/>
                <w:szCs w:val="18"/>
                <w:lang w:val="en-ID" w:eastAsia="en-ID"/>
              </w:rPr>
              <w:t>nW</w:t>
            </w:r>
            <w:proofErr w:type="spellEnd"/>
            <w:r w:rsidRPr="00F5629F">
              <w:rPr>
                <w:b/>
                <w:bCs/>
                <w:color w:val="000000" w:themeColor="text1"/>
                <w:sz w:val="18"/>
                <w:szCs w:val="18"/>
                <w:lang w:val="en-ID" w:eastAsia="en-ID"/>
              </w:rPr>
              <w:t>/</w:t>
            </w:r>
            <w:proofErr w:type="spellStart"/>
            <w:r w:rsidRPr="00F5629F">
              <w:rPr>
                <w:b/>
                <w:bCs/>
                <w:color w:val="000000" w:themeColor="text1"/>
                <w:sz w:val="18"/>
                <w:szCs w:val="18"/>
                <w:lang w:val="en-ID" w:eastAsia="en-ID"/>
              </w:rPr>
              <w:t>mPa.s</w:t>
            </w:r>
            <w:proofErr w:type="spellEnd"/>
            <w:r w:rsidRPr="00F5629F">
              <w:rPr>
                <w:b/>
                <w:bCs/>
                <w:color w:val="000000" w:themeColor="text1"/>
                <w:sz w:val="18"/>
                <w:szCs w:val="18"/>
                <w:lang w:val="en-ID" w:eastAsia="en-ID"/>
              </w:rPr>
              <w:t>)</w:t>
            </w:r>
          </w:p>
        </w:tc>
        <w:tc>
          <w:tcPr>
            <w:tcW w:w="993" w:type="dxa"/>
            <w:shd w:val="clear" w:color="auto" w:fill="auto"/>
            <w:noWrap/>
            <w:vAlign w:val="bottom"/>
            <w:hideMark/>
          </w:tcPr>
          <w:p w14:paraId="3426F73C" w14:textId="09C054FC" w:rsidR="00B06ACA" w:rsidRPr="00F5629F" w:rsidRDefault="00B06ACA" w:rsidP="003312EE">
            <w:pPr>
              <w:rPr>
                <w:color w:val="000000" w:themeColor="text1"/>
                <w:sz w:val="18"/>
                <w:szCs w:val="18"/>
                <w:lang w:val="en-ID" w:eastAsia="en-ID"/>
              </w:rPr>
            </w:pPr>
            <w:r w:rsidRPr="00F5629F">
              <w:rPr>
                <w:color w:val="000000" w:themeColor="text1"/>
                <w:sz w:val="18"/>
                <w:szCs w:val="18"/>
                <w:lang w:val="en-ID" w:eastAsia="en-ID"/>
              </w:rPr>
              <w:t>0</w:t>
            </w:r>
            <w:r w:rsidR="00F023FA" w:rsidRPr="00F5629F">
              <w:rPr>
                <w:color w:val="000000" w:themeColor="text1"/>
                <w:sz w:val="18"/>
                <w:szCs w:val="18"/>
                <w:lang w:val="en-ID" w:eastAsia="en-ID"/>
              </w:rPr>
              <w:t>.</w:t>
            </w:r>
            <w:r w:rsidRPr="00F5629F">
              <w:rPr>
                <w:color w:val="000000" w:themeColor="text1"/>
                <w:sz w:val="18"/>
                <w:szCs w:val="18"/>
                <w:lang w:val="en-ID" w:eastAsia="en-ID"/>
              </w:rPr>
              <w:t>225</w:t>
            </w:r>
          </w:p>
        </w:tc>
        <w:tc>
          <w:tcPr>
            <w:tcW w:w="850" w:type="dxa"/>
            <w:shd w:val="clear" w:color="auto" w:fill="auto"/>
            <w:noWrap/>
            <w:vAlign w:val="bottom"/>
            <w:hideMark/>
          </w:tcPr>
          <w:p w14:paraId="55E78CCA" w14:textId="160C73E7" w:rsidR="00B06ACA" w:rsidRPr="00F5629F" w:rsidRDefault="00B06ACA" w:rsidP="003312EE">
            <w:pPr>
              <w:rPr>
                <w:color w:val="000000" w:themeColor="text1"/>
                <w:sz w:val="18"/>
                <w:szCs w:val="18"/>
                <w:lang w:val="en-ID" w:eastAsia="en-ID"/>
              </w:rPr>
            </w:pPr>
            <w:r w:rsidRPr="00F5629F">
              <w:rPr>
                <w:color w:val="000000" w:themeColor="text1"/>
                <w:sz w:val="18"/>
                <w:szCs w:val="18"/>
                <w:lang w:val="en-ID" w:eastAsia="en-ID"/>
              </w:rPr>
              <w:t>0</w:t>
            </w:r>
            <w:r w:rsidR="00F023FA" w:rsidRPr="00F5629F">
              <w:rPr>
                <w:color w:val="000000" w:themeColor="text1"/>
                <w:sz w:val="18"/>
                <w:szCs w:val="18"/>
                <w:lang w:val="en-ID" w:eastAsia="en-ID"/>
              </w:rPr>
              <w:t>.</w:t>
            </w:r>
            <w:r w:rsidRPr="00F5629F">
              <w:rPr>
                <w:color w:val="000000" w:themeColor="text1"/>
                <w:sz w:val="18"/>
                <w:szCs w:val="18"/>
                <w:lang w:val="en-ID" w:eastAsia="en-ID"/>
              </w:rPr>
              <w:t>563</w:t>
            </w:r>
          </w:p>
        </w:tc>
        <w:tc>
          <w:tcPr>
            <w:tcW w:w="766" w:type="dxa"/>
            <w:shd w:val="clear" w:color="auto" w:fill="auto"/>
            <w:noWrap/>
            <w:vAlign w:val="bottom"/>
            <w:hideMark/>
          </w:tcPr>
          <w:p w14:paraId="2F1112FA" w14:textId="6ACADA5B" w:rsidR="00B06ACA" w:rsidRPr="00F5629F" w:rsidRDefault="00B06ACA" w:rsidP="003312EE">
            <w:pPr>
              <w:rPr>
                <w:color w:val="000000" w:themeColor="text1"/>
                <w:sz w:val="18"/>
                <w:szCs w:val="18"/>
                <w:lang w:val="en-ID" w:eastAsia="en-ID"/>
              </w:rPr>
            </w:pPr>
            <w:r w:rsidRPr="00F5629F">
              <w:rPr>
                <w:color w:val="000000" w:themeColor="text1"/>
                <w:sz w:val="18"/>
                <w:szCs w:val="18"/>
                <w:lang w:val="en-ID" w:eastAsia="en-ID"/>
              </w:rPr>
              <w:t>0</w:t>
            </w:r>
            <w:r w:rsidR="00F023FA" w:rsidRPr="00F5629F">
              <w:rPr>
                <w:color w:val="000000" w:themeColor="text1"/>
                <w:sz w:val="18"/>
                <w:szCs w:val="18"/>
                <w:lang w:val="en-ID" w:eastAsia="en-ID"/>
              </w:rPr>
              <w:t>.</w:t>
            </w:r>
            <w:r w:rsidRPr="00F5629F">
              <w:rPr>
                <w:color w:val="000000" w:themeColor="text1"/>
                <w:sz w:val="18"/>
                <w:szCs w:val="18"/>
                <w:lang w:val="en-ID" w:eastAsia="en-ID"/>
              </w:rPr>
              <w:t>788</w:t>
            </w:r>
          </w:p>
        </w:tc>
      </w:tr>
      <w:tr w:rsidR="00F5629F" w:rsidRPr="00F5629F" w14:paraId="582F3BAA" w14:textId="77777777" w:rsidTr="00FF5A0F">
        <w:trPr>
          <w:trHeight w:val="300"/>
        </w:trPr>
        <w:tc>
          <w:tcPr>
            <w:tcW w:w="2268" w:type="dxa"/>
            <w:shd w:val="clear" w:color="auto" w:fill="auto"/>
            <w:noWrap/>
            <w:vAlign w:val="bottom"/>
            <w:hideMark/>
          </w:tcPr>
          <w:p w14:paraId="6D5B00F7" w14:textId="717D9178" w:rsidR="00B06ACA" w:rsidRPr="00F5629F" w:rsidRDefault="00B06ACA" w:rsidP="003312EE">
            <w:pPr>
              <w:rPr>
                <w:b/>
                <w:bCs/>
                <w:color w:val="000000" w:themeColor="text1"/>
                <w:sz w:val="18"/>
                <w:szCs w:val="18"/>
                <w:lang w:val="en-ID" w:eastAsia="en-ID"/>
              </w:rPr>
            </w:pPr>
            <w:r w:rsidRPr="00F5629F">
              <w:rPr>
                <w:b/>
                <w:bCs/>
                <w:color w:val="000000" w:themeColor="text1"/>
                <w:sz w:val="18"/>
                <w:szCs w:val="18"/>
                <w:lang w:val="en-ID" w:eastAsia="en-ID"/>
              </w:rPr>
              <w:t>Resolu</w:t>
            </w:r>
            <w:r w:rsidR="00F023FA" w:rsidRPr="00F5629F">
              <w:rPr>
                <w:b/>
                <w:bCs/>
                <w:color w:val="000000" w:themeColor="text1"/>
                <w:sz w:val="18"/>
                <w:szCs w:val="18"/>
                <w:lang w:val="en-ID" w:eastAsia="en-ID"/>
              </w:rPr>
              <w:t>tion</w:t>
            </w:r>
            <w:r w:rsidRPr="00F5629F">
              <w:rPr>
                <w:b/>
                <w:bCs/>
                <w:color w:val="000000" w:themeColor="text1"/>
                <w:sz w:val="18"/>
                <w:szCs w:val="18"/>
                <w:lang w:val="en-ID" w:eastAsia="en-ID"/>
              </w:rPr>
              <w:t xml:space="preserve"> (</w:t>
            </w:r>
            <w:proofErr w:type="spellStart"/>
            <w:r w:rsidRPr="00F5629F">
              <w:rPr>
                <w:b/>
                <w:bCs/>
                <w:color w:val="000000" w:themeColor="text1"/>
                <w:sz w:val="18"/>
                <w:szCs w:val="18"/>
                <w:lang w:val="en-ID" w:eastAsia="en-ID"/>
              </w:rPr>
              <w:t>mPa.s</w:t>
            </w:r>
            <w:proofErr w:type="spellEnd"/>
            <w:r w:rsidRPr="00F5629F">
              <w:rPr>
                <w:b/>
                <w:bCs/>
                <w:color w:val="000000" w:themeColor="text1"/>
                <w:sz w:val="18"/>
                <w:szCs w:val="18"/>
                <w:lang w:val="en-ID" w:eastAsia="en-ID"/>
              </w:rPr>
              <w:t>)</w:t>
            </w:r>
          </w:p>
        </w:tc>
        <w:tc>
          <w:tcPr>
            <w:tcW w:w="993" w:type="dxa"/>
            <w:shd w:val="clear" w:color="auto" w:fill="auto"/>
            <w:noWrap/>
            <w:vAlign w:val="bottom"/>
            <w:hideMark/>
          </w:tcPr>
          <w:p w14:paraId="5740FBFD" w14:textId="35961530" w:rsidR="00B06ACA" w:rsidRPr="00F5629F" w:rsidRDefault="00B06ACA" w:rsidP="003312EE">
            <w:pPr>
              <w:rPr>
                <w:color w:val="000000" w:themeColor="text1"/>
                <w:sz w:val="18"/>
                <w:szCs w:val="18"/>
                <w:lang w:val="en-ID" w:eastAsia="en-ID"/>
              </w:rPr>
            </w:pPr>
            <w:r w:rsidRPr="00F5629F">
              <w:rPr>
                <w:color w:val="000000" w:themeColor="text1"/>
                <w:sz w:val="18"/>
                <w:szCs w:val="18"/>
                <w:lang w:val="en-ID" w:eastAsia="en-ID"/>
              </w:rPr>
              <w:t>4</w:t>
            </w:r>
            <w:r w:rsidR="00F023FA" w:rsidRPr="00F5629F">
              <w:rPr>
                <w:color w:val="000000" w:themeColor="text1"/>
                <w:sz w:val="18"/>
                <w:szCs w:val="18"/>
                <w:lang w:val="en-ID" w:eastAsia="en-ID"/>
              </w:rPr>
              <w:t>.</w:t>
            </w:r>
            <w:r w:rsidRPr="00F5629F">
              <w:rPr>
                <w:color w:val="000000" w:themeColor="text1"/>
                <w:sz w:val="18"/>
                <w:szCs w:val="18"/>
                <w:lang w:val="en-ID" w:eastAsia="en-ID"/>
              </w:rPr>
              <w:t>444</w:t>
            </w:r>
          </w:p>
        </w:tc>
        <w:tc>
          <w:tcPr>
            <w:tcW w:w="850" w:type="dxa"/>
            <w:shd w:val="clear" w:color="auto" w:fill="auto"/>
            <w:noWrap/>
            <w:vAlign w:val="bottom"/>
            <w:hideMark/>
          </w:tcPr>
          <w:p w14:paraId="73100747" w14:textId="520AA951" w:rsidR="00B06ACA" w:rsidRPr="00F5629F" w:rsidRDefault="00B06ACA" w:rsidP="003312EE">
            <w:pPr>
              <w:rPr>
                <w:color w:val="000000" w:themeColor="text1"/>
                <w:sz w:val="18"/>
                <w:szCs w:val="18"/>
                <w:lang w:val="en-ID" w:eastAsia="en-ID"/>
              </w:rPr>
            </w:pPr>
            <w:r w:rsidRPr="00F5629F">
              <w:rPr>
                <w:color w:val="000000" w:themeColor="text1"/>
                <w:sz w:val="18"/>
                <w:szCs w:val="18"/>
                <w:lang w:val="en-ID" w:eastAsia="en-ID"/>
              </w:rPr>
              <w:t>1</w:t>
            </w:r>
            <w:r w:rsidR="00F023FA" w:rsidRPr="00F5629F">
              <w:rPr>
                <w:color w:val="000000" w:themeColor="text1"/>
                <w:sz w:val="18"/>
                <w:szCs w:val="18"/>
                <w:lang w:val="en-ID" w:eastAsia="en-ID"/>
              </w:rPr>
              <w:t>.</w:t>
            </w:r>
            <w:r w:rsidRPr="00F5629F">
              <w:rPr>
                <w:color w:val="000000" w:themeColor="text1"/>
                <w:sz w:val="18"/>
                <w:szCs w:val="18"/>
                <w:lang w:val="en-ID" w:eastAsia="en-ID"/>
              </w:rPr>
              <w:t>778</w:t>
            </w:r>
          </w:p>
        </w:tc>
        <w:tc>
          <w:tcPr>
            <w:tcW w:w="766" w:type="dxa"/>
            <w:shd w:val="clear" w:color="auto" w:fill="auto"/>
            <w:noWrap/>
            <w:vAlign w:val="bottom"/>
            <w:hideMark/>
          </w:tcPr>
          <w:p w14:paraId="48F41DFD" w14:textId="264AA9D6" w:rsidR="00B06ACA" w:rsidRPr="00F5629F" w:rsidRDefault="00B06ACA" w:rsidP="003312EE">
            <w:pPr>
              <w:rPr>
                <w:color w:val="000000" w:themeColor="text1"/>
                <w:sz w:val="18"/>
                <w:szCs w:val="18"/>
                <w:lang w:val="en-ID" w:eastAsia="en-ID"/>
              </w:rPr>
            </w:pPr>
            <w:r w:rsidRPr="00F5629F">
              <w:rPr>
                <w:color w:val="000000" w:themeColor="text1"/>
                <w:sz w:val="18"/>
                <w:szCs w:val="18"/>
                <w:lang w:val="en-ID" w:eastAsia="en-ID"/>
              </w:rPr>
              <w:t>1</w:t>
            </w:r>
            <w:r w:rsidR="00F023FA" w:rsidRPr="00F5629F">
              <w:rPr>
                <w:color w:val="000000" w:themeColor="text1"/>
                <w:sz w:val="18"/>
                <w:szCs w:val="18"/>
                <w:lang w:val="en-ID" w:eastAsia="en-ID"/>
              </w:rPr>
              <w:t>.</w:t>
            </w:r>
            <w:r w:rsidRPr="00F5629F">
              <w:rPr>
                <w:color w:val="000000" w:themeColor="text1"/>
                <w:sz w:val="18"/>
                <w:szCs w:val="18"/>
                <w:lang w:val="en-ID" w:eastAsia="en-ID"/>
              </w:rPr>
              <w:t>270</w:t>
            </w:r>
          </w:p>
        </w:tc>
      </w:tr>
    </w:tbl>
    <w:p w14:paraId="4AF2608F" w14:textId="77777777" w:rsidR="00D34169" w:rsidRDefault="00D34169" w:rsidP="00D34169">
      <w:pPr>
        <w:pStyle w:val="JRPMBody"/>
        <w:spacing w:line="276" w:lineRule="auto"/>
        <w:rPr>
          <w:rStyle w:val="y2iqfc"/>
          <w:rFonts w:eastAsia="MS Mincho"/>
          <w:lang w:val="en"/>
        </w:rPr>
      </w:pPr>
    </w:p>
    <w:p w14:paraId="3A7DA9C6" w14:textId="68930EA8" w:rsidR="00D34169" w:rsidRDefault="00D34169" w:rsidP="00D34169">
      <w:pPr>
        <w:pStyle w:val="JRPMBody"/>
        <w:spacing w:line="276" w:lineRule="auto"/>
        <w:rPr>
          <w:rStyle w:val="y2iqfc"/>
          <w:rFonts w:eastAsia="MS Mincho"/>
          <w:lang w:val="en"/>
        </w:rPr>
      </w:pPr>
      <w:r>
        <w:rPr>
          <w:rStyle w:val="y2iqfc"/>
          <w:rFonts w:eastAsia="MS Mincho"/>
          <w:lang w:val="en"/>
        </w:rPr>
        <w:t>Table 1 shows that the sensor characterization value is influenced by the sensor peel length.</w:t>
      </w:r>
      <w:r w:rsidRPr="00887096">
        <w:rPr>
          <w:rStyle w:val="y2iqfc"/>
          <w:rFonts w:eastAsia="MS Mincho"/>
          <w:lang w:val="en"/>
        </w:rPr>
        <w:t xml:space="preserve"> </w:t>
      </w:r>
      <w:r>
        <w:rPr>
          <w:rStyle w:val="y2iqfc"/>
          <w:rFonts w:eastAsia="MS Mincho"/>
          <w:lang w:val="en"/>
        </w:rPr>
        <w:t xml:space="preserve">The sensor </w:t>
      </w:r>
      <w:r>
        <w:rPr>
          <w:rStyle w:val="y2iqfc"/>
          <w:rFonts w:eastAsia="MS Mincho"/>
          <w:lang w:val="en"/>
        </w:rPr>
        <w:lastRenderedPageBreak/>
        <w:t>peel length increased causes the range and sensitivity of the sensor increases. Sensitivity of sensor increases causes resolution of sensor decreases. Increasing of sensor sensitivity caused by the increasing of losses power</w:t>
      </w:r>
      <w:r w:rsidR="00D64B94">
        <w:rPr>
          <w:rStyle w:val="y2iqfc"/>
          <w:rFonts w:eastAsia="MS Mincho"/>
          <w:lang w:val="en"/>
        </w:rPr>
        <w:t xml:space="preserve"> </w:t>
      </w:r>
      <w:r w:rsidR="00D64B94">
        <w:rPr>
          <w:rStyle w:val="y2iqfc"/>
          <w:rFonts w:eastAsia="MS Mincho"/>
          <w:lang w:val="en"/>
        </w:rPr>
        <w:fldChar w:fldCharType="begin" w:fldLock="1"/>
      </w:r>
      <w:r w:rsidR="001707FA">
        <w:rPr>
          <w:rStyle w:val="y2iqfc"/>
          <w:rFonts w:eastAsia="MS Mincho"/>
          <w:lang w:val="en"/>
        </w:rPr>
        <w:instrText>ADDIN CSL_CITATION {"citationItems":[{"id":"ITEM-1","itemData":{"DOI":"10.1109/ISSIMM.2017.8124280","ISBN":"9781538607459","abstract":"This research discusses about polymer optical fiber sensor for measurement of water turbidity. The main material used was an infrared LED, polymer optical fiber and photodetector. Turbidity sensor based on polymer optical fiber has two types; optical fiber sensor with cladding and without cladding. The sensor is made with different types of length and configuration. Turbidity sensor was made, dipped into a turbidity water sample. The measurement was concentration with turbidity percentage. The results showed that the output voltage is affected by the changes of turbidity concentration, sensor length, with or without cladding, and curvature sensor. The bigger of bending of the optical fiber will cause the increasing power losses so the light intensity will be smaller, consequences the measured output voltage will be smaller. Sensitivity and resolution turbidity sensor with cladding showed the best result rather than turbidity sensor without cladding. The best sensor configurations was u with 2 cm lenght and showed output power range, sensitivity, and resolution were 0,931 μW, 0,046 μW/NTU, and 0,022 NTU, respectively.","author":[{"dropping-particle":"","family":"Arifin","given":"A.","non-dropping-particle":"","parse-names":false,"suffix":""},{"dropping-particle":"","family":"Irwan","given":"Indawani","non-dropping-particle":"","parse-names":false,"suffix":""},{"dropping-particle":"","family":"Abdullah","given":"Bualkar","non-dropping-particle":"","parse-names":false,"suffix":""},{"dropping-particle":"","family":"Tahir","given":"Dahlang","non-dropping-particle":"","parse-names":false,"suffix":""}],"container-title":"Proceedings - 2017 International Seminar on Sensor, Instrumentation, Measurement and Metrology: Innovation for the Advancement and Competitiveness of the Nation, ISSIMM 2017","id":"ITEM-1","issued":{"date-parts":[["2017"]]},"page":"146-149","title":"Design of sensor water turbidity based on polymer optical fiber","type":"article-journal","volume":"2017-January"},"uris":["http://www.mendeley.com/documents/?uuid=ccedda5e-b0c8-4c22-9cc3-c882b1db95ab"]}],"mendeley":{"formattedCitation":"[12]","plainTextFormattedCitation":"[12]","previouslyFormattedCitation":"[12]"},"properties":{"noteIndex":0},"schema":"https://github.com/citation-style-language/schema/raw/master/csl-citation.json"}</w:instrText>
      </w:r>
      <w:r w:rsidR="00D64B94">
        <w:rPr>
          <w:rStyle w:val="y2iqfc"/>
          <w:rFonts w:eastAsia="MS Mincho"/>
          <w:lang w:val="en"/>
        </w:rPr>
        <w:fldChar w:fldCharType="separate"/>
      </w:r>
      <w:r w:rsidR="00D64B94" w:rsidRPr="00D64B94">
        <w:rPr>
          <w:rStyle w:val="y2iqfc"/>
          <w:rFonts w:eastAsia="MS Mincho"/>
          <w:noProof/>
          <w:lang w:val="en"/>
        </w:rPr>
        <w:t>[12]</w:t>
      </w:r>
      <w:r w:rsidR="00D64B94">
        <w:rPr>
          <w:rStyle w:val="y2iqfc"/>
          <w:rFonts w:eastAsia="MS Mincho"/>
          <w:lang w:val="en"/>
        </w:rPr>
        <w:fldChar w:fldCharType="end"/>
      </w:r>
      <w:r>
        <w:rPr>
          <w:rStyle w:val="y2iqfc"/>
          <w:rFonts w:eastAsia="MS Mincho"/>
          <w:lang w:val="en"/>
        </w:rPr>
        <w:t xml:space="preserve">. The best sensitivity sensor from the sensor peel length is shown at a peel length of 1.5 cm with a value of 0.788 </w:t>
      </w:r>
      <w:proofErr w:type="spellStart"/>
      <w:r>
        <w:rPr>
          <w:rStyle w:val="y2iqfc"/>
          <w:rFonts w:eastAsia="MS Mincho"/>
          <w:lang w:val="en"/>
        </w:rPr>
        <w:t>nW</w:t>
      </w:r>
      <w:proofErr w:type="spellEnd"/>
      <w:r>
        <w:rPr>
          <w:rStyle w:val="y2iqfc"/>
          <w:rFonts w:eastAsia="MS Mincho"/>
          <w:lang w:val="en"/>
        </w:rPr>
        <w:t>/</w:t>
      </w:r>
      <w:proofErr w:type="spellStart"/>
      <w:r>
        <w:rPr>
          <w:rStyle w:val="y2iqfc"/>
          <w:rFonts w:eastAsia="MS Mincho"/>
          <w:lang w:val="en"/>
        </w:rPr>
        <w:t>mPa.s</w:t>
      </w:r>
      <w:proofErr w:type="spellEnd"/>
      <w:r>
        <w:rPr>
          <w:rStyle w:val="y2iqfc"/>
          <w:rFonts w:eastAsia="MS Mincho"/>
          <w:lang w:val="en"/>
        </w:rPr>
        <w:t>.</w:t>
      </w:r>
    </w:p>
    <w:p w14:paraId="661AC9BC" w14:textId="77777777" w:rsidR="00D34169" w:rsidRDefault="00D34169" w:rsidP="00D34169">
      <w:pPr>
        <w:pStyle w:val="JRPMBody"/>
        <w:spacing w:line="276" w:lineRule="auto"/>
        <w:rPr>
          <w:rFonts w:eastAsia="MS Mincho"/>
          <w:lang w:val="en"/>
        </w:rPr>
      </w:pPr>
      <w:r>
        <w:rPr>
          <w:rStyle w:val="y2iqfc"/>
          <w:rFonts w:eastAsia="MS Mincho"/>
          <w:lang w:val="en"/>
        </w:rPr>
        <w:t>Furthermore, sensor testing was carried out using constant peel length of 1.5 cm with the sensor bending angle variation of 30</w:t>
      </w:r>
      <w:r w:rsidRPr="00970A7F">
        <w:rPr>
          <w:rStyle w:val="y2iqfc"/>
          <w:rFonts w:eastAsia="MS Mincho"/>
          <w:vertAlign w:val="superscript"/>
          <w:lang w:val="en"/>
        </w:rPr>
        <w:t>0</w:t>
      </w:r>
      <w:r>
        <w:rPr>
          <w:rStyle w:val="y2iqfc"/>
          <w:rFonts w:eastAsia="MS Mincho"/>
          <w:lang w:val="en"/>
        </w:rPr>
        <w:t>, 60</w:t>
      </w:r>
      <w:r w:rsidRPr="00970A7F">
        <w:rPr>
          <w:rStyle w:val="y2iqfc"/>
          <w:rFonts w:eastAsia="MS Mincho"/>
          <w:vertAlign w:val="superscript"/>
          <w:lang w:val="en"/>
        </w:rPr>
        <w:t>0</w:t>
      </w:r>
      <w:r>
        <w:rPr>
          <w:rStyle w:val="y2iqfc"/>
          <w:rFonts w:eastAsia="MS Mincho"/>
          <w:lang w:val="en"/>
        </w:rPr>
        <w:t>, and 90</w:t>
      </w:r>
      <w:r w:rsidRPr="00970A7F">
        <w:rPr>
          <w:rStyle w:val="y2iqfc"/>
          <w:rFonts w:eastAsia="MS Mincho"/>
          <w:vertAlign w:val="superscript"/>
          <w:lang w:val="en"/>
        </w:rPr>
        <w:t>0</w:t>
      </w:r>
      <w:r>
        <w:rPr>
          <w:rStyle w:val="y2iqfc"/>
          <w:rFonts w:eastAsia="MS Mincho"/>
          <w:lang w:val="en"/>
        </w:rPr>
        <w:t xml:space="preserve"> shown in Figure 3.</w:t>
      </w:r>
    </w:p>
    <w:p w14:paraId="7924858E" w14:textId="1A3AFA8D" w:rsidR="00D34169" w:rsidRDefault="00D34169" w:rsidP="00D34169">
      <w:pPr>
        <w:pStyle w:val="JRPMBody"/>
        <w:spacing w:line="276" w:lineRule="auto"/>
        <w:rPr>
          <w:rFonts w:eastAsia="MS Mincho"/>
          <w:lang w:val="en"/>
        </w:rPr>
      </w:pPr>
    </w:p>
    <w:p w14:paraId="3FE808E0" w14:textId="613C4353" w:rsidR="00100FAF" w:rsidRDefault="00100FAF" w:rsidP="00100FAF">
      <w:pPr>
        <w:pStyle w:val="JRPMBody"/>
        <w:spacing w:line="276" w:lineRule="auto"/>
        <w:ind w:firstLine="0"/>
        <w:jc w:val="center"/>
        <w:rPr>
          <w:rFonts w:eastAsia="MS Mincho"/>
          <w:lang w:val="en"/>
        </w:rPr>
      </w:pPr>
      <w:r>
        <w:rPr>
          <w:noProof/>
        </w:rPr>
        <w:drawing>
          <wp:inline distT="0" distB="0" distL="0" distR="0" wp14:anchorId="13CC37DD" wp14:editId="6C126F0B">
            <wp:extent cx="2743200" cy="193928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3528" cy="1960729"/>
                    </a:xfrm>
                    <a:prstGeom prst="rect">
                      <a:avLst/>
                    </a:prstGeom>
                    <a:noFill/>
                    <a:ln>
                      <a:noFill/>
                    </a:ln>
                  </pic:spPr>
                </pic:pic>
              </a:graphicData>
            </a:graphic>
          </wp:inline>
        </w:drawing>
      </w:r>
    </w:p>
    <w:p w14:paraId="3306B9F1" w14:textId="77777777" w:rsidR="00D34169" w:rsidRPr="00F5629F" w:rsidRDefault="00D34169" w:rsidP="00D34169">
      <w:pPr>
        <w:pStyle w:val="JRPMBody"/>
        <w:spacing w:line="276" w:lineRule="auto"/>
        <w:rPr>
          <w:rFonts w:eastAsia="MS Mincho"/>
          <w:sz w:val="20"/>
          <w:szCs w:val="20"/>
          <w:lang w:val="en"/>
        </w:rPr>
      </w:pPr>
      <w:r w:rsidRPr="00F5629F">
        <w:rPr>
          <w:rStyle w:val="y2iqfc"/>
          <w:rFonts w:eastAsia="MS Mincho"/>
          <w:sz w:val="20"/>
          <w:szCs w:val="20"/>
          <w:lang w:val="en"/>
        </w:rPr>
        <w:t>Figure 3. Graph of the output power of sensor on the bending angle variation</w:t>
      </w:r>
    </w:p>
    <w:p w14:paraId="4CC53D03" w14:textId="77777777" w:rsidR="00D34169" w:rsidRDefault="00D34169" w:rsidP="00D34169">
      <w:pPr>
        <w:pStyle w:val="JRPMBody"/>
        <w:spacing w:line="276" w:lineRule="auto"/>
        <w:rPr>
          <w:rFonts w:eastAsia="MS Mincho"/>
          <w:lang w:val="en"/>
        </w:rPr>
      </w:pPr>
    </w:p>
    <w:p w14:paraId="1A042082" w14:textId="0A8656F5" w:rsidR="00D34169" w:rsidRDefault="00D34169" w:rsidP="00D34169">
      <w:pPr>
        <w:pStyle w:val="JRPMBody"/>
        <w:spacing w:line="276" w:lineRule="auto"/>
        <w:rPr>
          <w:rStyle w:val="y2iqfc"/>
          <w:rFonts w:eastAsia="MS Mincho"/>
          <w:lang w:val="en"/>
        </w:rPr>
      </w:pPr>
      <w:r>
        <w:rPr>
          <w:rStyle w:val="y2iqfc"/>
          <w:rFonts w:eastAsia="MS Mincho"/>
          <w:lang w:val="en"/>
        </w:rPr>
        <w:t>The graph in Figure 3 shows the value of the sensor output power decreases when the smaller bending angle. Decreasing of the bending angle causes the losses power increases, so that light intensity received by photodetector decreases. The biggest losses power can be seen at type bending angle of 30</w:t>
      </w:r>
      <w:r>
        <w:rPr>
          <w:rStyle w:val="y2iqfc"/>
          <w:rFonts w:eastAsia="MS Mincho"/>
          <w:vertAlign w:val="superscript"/>
          <w:lang w:val="en"/>
        </w:rPr>
        <w:t>0</w:t>
      </w:r>
      <w:r>
        <w:rPr>
          <w:rStyle w:val="y2iqfc"/>
          <w:rFonts w:eastAsia="MS Mincho"/>
          <w:lang w:val="en"/>
        </w:rPr>
        <w:t>. The data of oil viscosity measurement result using bending angle variation analyzed by using equations (1), (2), and (3) shown at the Table 2.</w:t>
      </w:r>
    </w:p>
    <w:p w14:paraId="00D9AC55" w14:textId="10386FEC" w:rsidR="00D34169" w:rsidRDefault="00D34169" w:rsidP="00F023FA">
      <w:pPr>
        <w:pStyle w:val="JRPMBody"/>
        <w:spacing w:line="276" w:lineRule="auto"/>
        <w:ind w:firstLine="0"/>
        <w:rPr>
          <w:rStyle w:val="y2iqfc"/>
          <w:rFonts w:eastAsia="MS Mincho"/>
          <w:lang w:val="en"/>
        </w:rPr>
      </w:pPr>
    </w:p>
    <w:p w14:paraId="69BB86AC" w14:textId="77777777" w:rsidR="00F023FA" w:rsidRPr="00F5629F" w:rsidRDefault="00F023FA" w:rsidP="00F023FA">
      <w:pPr>
        <w:tabs>
          <w:tab w:val="left" w:pos="270"/>
        </w:tabs>
        <w:spacing w:after="120"/>
        <w:rPr>
          <w:rStyle w:val="y2iqfc"/>
          <w:color w:val="000000" w:themeColor="text1"/>
          <w:sz w:val="18"/>
          <w:szCs w:val="18"/>
        </w:rPr>
      </w:pPr>
      <w:proofErr w:type="spellStart"/>
      <w:r w:rsidRPr="00F5629F">
        <w:rPr>
          <w:rStyle w:val="y2iqfc"/>
          <w:color w:val="000000" w:themeColor="text1"/>
          <w:sz w:val="18"/>
          <w:szCs w:val="18"/>
        </w:rPr>
        <w:t>Tabel</w:t>
      </w:r>
      <w:proofErr w:type="spellEnd"/>
      <w:r w:rsidRPr="00F5629F">
        <w:rPr>
          <w:rStyle w:val="y2iqfc"/>
          <w:color w:val="000000" w:themeColor="text1"/>
          <w:sz w:val="18"/>
          <w:szCs w:val="18"/>
        </w:rPr>
        <w:t xml:space="preserve"> 2. Characteristics of sensor on bending angle variation</w:t>
      </w:r>
    </w:p>
    <w:tbl>
      <w:tblPr>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3"/>
        <w:gridCol w:w="766"/>
        <w:gridCol w:w="935"/>
      </w:tblGrid>
      <w:tr w:rsidR="00F5629F" w:rsidRPr="00F5629F" w14:paraId="068BE90C" w14:textId="77777777" w:rsidTr="00FF5A0F">
        <w:trPr>
          <w:trHeight w:val="300"/>
        </w:trPr>
        <w:tc>
          <w:tcPr>
            <w:tcW w:w="2268" w:type="dxa"/>
            <w:vMerge w:val="restart"/>
            <w:shd w:val="clear" w:color="auto" w:fill="auto"/>
            <w:noWrap/>
            <w:hideMark/>
          </w:tcPr>
          <w:p w14:paraId="5532E3AE" w14:textId="77777777" w:rsidR="00171B87" w:rsidRDefault="00F023FA" w:rsidP="003312EE">
            <w:pPr>
              <w:rPr>
                <w:b/>
                <w:bCs/>
                <w:color w:val="000000" w:themeColor="text1"/>
                <w:sz w:val="18"/>
                <w:szCs w:val="18"/>
                <w:lang w:val="en-ID" w:eastAsia="en-ID"/>
              </w:rPr>
            </w:pPr>
            <w:r w:rsidRPr="00F5629F">
              <w:rPr>
                <w:b/>
                <w:bCs/>
                <w:color w:val="000000" w:themeColor="text1"/>
                <w:sz w:val="18"/>
                <w:szCs w:val="18"/>
                <w:lang w:val="en-ID" w:eastAsia="en-ID"/>
              </w:rPr>
              <w:t xml:space="preserve">Characteristics of </w:t>
            </w:r>
          </w:p>
          <w:p w14:paraId="5A2A6F37" w14:textId="1B638D5D" w:rsidR="00F023FA" w:rsidRPr="00F5629F" w:rsidRDefault="00F023FA" w:rsidP="003312EE">
            <w:pPr>
              <w:rPr>
                <w:b/>
                <w:bCs/>
                <w:color w:val="000000" w:themeColor="text1"/>
                <w:sz w:val="18"/>
                <w:szCs w:val="18"/>
                <w:lang w:val="en-ID" w:eastAsia="en-ID"/>
              </w:rPr>
            </w:pPr>
            <w:r w:rsidRPr="00F5629F">
              <w:rPr>
                <w:b/>
                <w:bCs/>
                <w:color w:val="000000" w:themeColor="text1"/>
                <w:sz w:val="18"/>
                <w:szCs w:val="18"/>
                <w:lang w:val="en-ID" w:eastAsia="en-ID"/>
              </w:rPr>
              <w:t>Sensors</w:t>
            </w:r>
          </w:p>
        </w:tc>
        <w:tc>
          <w:tcPr>
            <w:tcW w:w="2694" w:type="dxa"/>
            <w:gridSpan w:val="3"/>
            <w:shd w:val="clear" w:color="auto" w:fill="auto"/>
            <w:noWrap/>
            <w:vAlign w:val="bottom"/>
            <w:hideMark/>
          </w:tcPr>
          <w:p w14:paraId="28F97F0D" w14:textId="77777777" w:rsidR="00F023FA" w:rsidRPr="00F5629F" w:rsidRDefault="00F023FA" w:rsidP="003312EE">
            <w:pPr>
              <w:rPr>
                <w:b/>
                <w:bCs/>
                <w:color w:val="000000" w:themeColor="text1"/>
                <w:sz w:val="18"/>
                <w:szCs w:val="18"/>
                <w:lang w:val="en-ID" w:eastAsia="en-ID"/>
              </w:rPr>
            </w:pPr>
            <w:r w:rsidRPr="00F5629F">
              <w:rPr>
                <w:b/>
                <w:bCs/>
                <w:color w:val="000000" w:themeColor="text1"/>
                <w:sz w:val="18"/>
                <w:szCs w:val="18"/>
                <w:lang w:val="en-ID" w:eastAsia="en-ID"/>
              </w:rPr>
              <w:t>Bending Angle (</w:t>
            </w:r>
            <w:r w:rsidRPr="00F5629F">
              <w:rPr>
                <w:b/>
                <w:bCs/>
                <w:color w:val="000000" w:themeColor="text1"/>
                <w:sz w:val="18"/>
                <w:szCs w:val="18"/>
                <w:vertAlign w:val="superscript"/>
                <w:lang w:val="en-ID" w:eastAsia="en-ID"/>
              </w:rPr>
              <w:t>0</w:t>
            </w:r>
            <w:r w:rsidRPr="00F5629F">
              <w:rPr>
                <w:b/>
                <w:bCs/>
                <w:color w:val="000000" w:themeColor="text1"/>
                <w:sz w:val="18"/>
                <w:szCs w:val="18"/>
                <w:lang w:val="en-ID" w:eastAsia="en-ID"/>
              </w:rPr>
              <w:t>)</w:t>
            </w:r>
          </w:p>
        </w:tc>
      </w:tr>
      <w:tr w:rsidR="00F5629F" w:rsidRPr="00F5629F" w14:paraId="79F5C074" w14:textId="77777777" w:rsidTr="00FF5A0F">
        <w:trPr>
          <w:trHeight w:val="300"/>
        </w:trPr>
        <w:tc>
          <w:tcPr>
            <w:tcW w:w="2268" w:type="dxa"/>
            <w:vMerge/>
            <w:vAlign w:val="center"/>
            <w:hideMark/>
          </w:tcPr>
          <w:p w14:paraId="4078243C" w14:textId="77777777" w:rsidR="00F023FA" w:rsidRPr="00F5629F" w:rsidRDefault="00F023FA" w:rsidP="003312EE">
            <w:pPr>
              <w:rPr>
                <w:b/>
                <w:bCs/>
                <w:color w:val="000000" w:themeColor="text1"/>
                <w:sz w:val="18"/>
                <w:szCs w:val="18"/>
                <w:lang w:val="en-ID" w:eastAsia="en-ID"/>
              </w:rPr>
            </w:pPr>
          </w:p>
        </w:tc>
        <w:tc>
          <w:tcPr>
            <w:tcW w:w="993" w:type="dxa"/>
            <w:shd w:val="clear" w:color="auto" w:fill="auto"/>
            <w:noWrap/>
            <w:vAlign w:val="bottom"/>
            <w:hideMark/>
          </w:tcPr>
          <w:p w14:paraId="5C12F872" w14:textId="77777777" w:rsidR="00F023FA" w:rsidRPr="00F5629F" w:rsidRDefault="00F023FA" w:rsidP="003312EE">
            <w:pPr>
              <w:rPr>
                <w:b/>
                <w:bCs/>
                <w:color w:val="000000" w:themeColor="text1"/>
                <w:sz w:val="18"/>
                <w:szCs w:val="18"/>
                <w:lang w:val="en-ID" w:eastAsia="en-ID"/>
              </w:rPr>
            </w:pPr>
            <w:r w:rsidRPr="00F5629F">
              <w:rPr>
                <w:b/>
                <w:bCs/>
                <w:color w:val="000000" w:themeColor="text1"/>
                <w:sz w:val="18"/>
                <w:szCs w:val="18"/>
                <w:lang w:val="en-ID" w:eastAsia="en-ID"/>
              </w:rPr>
              <w:t>30</w:t>
            </w:r>
          </w:p>
        </w:tc>
        <w:tc>
          <w:tcPr>
            <w:tcW w:w="766" w:type="dxa"/>
            <w:shd w:val="clear" w:color="auto" w:fill="auto"/>
            <w:noWrap/>
            <w:vAlign w:val="bottom"/>
            <w:hideMark/>
          </w:tcPr>
          <w:p w14:paraId="5ED227C5" w14:textId="77777777" w:rsidR="00F023FA" w:rsidRPr="00F5629F" w:rsidRDefault="00F023FA" w:rsidP="003312EE">
            <w:pPr>
              <w:rPr>
                <w:b/>
                <w:bCs/>
                <w:color w:val="000000" w:themeColor="text1"/>
                <w:sz w:val="18"/>
                <w:szCs w:val="18"/>
                <w:lang w:val="en-ID" w:eastAsia="en-ID"/>
              </w:rPr>
            </w:pPr>
            <w:r w:rsidRPr="00F5629F">
              <w:rPr>
                <w:b/>
                <w:bCs/>
                <w:color w:val="000000" w:themeColor="text1"/>
                <w:sz w:val="18"/>
                <w:szCs w:val="18"/>
                <w:lang w:val="en-ID" w:eastAsia="en-ID"/>
              </w:rPr>
              <w:t>60</w:t>
            </w:r>
          </w:p>
        </w:tc>
        <w:tc>
          <w:tcPr>
            <w:tcW w:w="935" w:type="dxa"/>
            <w:shd w:val="clear" w:color="auto" w:fill="auto"/>
            <w:noWrap/>
            <w:vAlign w:val="bottom"/>
            <w:hideMark/>
          </w:tcPr>
          <w:p w14:paraId="3F4CA228" w14:textId="77777777" w:rsidR="00F023FA" w:rsidRPr="00F5629F" w:rsidRDefault="00F023FA" w:rsidP="003312EE">
            <w:pPr>
              <w:rPr>
                <w:b/>
                <w:bCs/>
                <w:color w:val="000000" w:themeColor="text1"/>
                <w:sz w:val="18"/>
                <w:szCs w:val="18"/>
                <w:lang w:val="en-ID" w:eastAsia="en-ID"/>
              </w:rPr>
            </w:pPr>
            <w:r w:rsidRPr="00F5629F">
              <w:rPr>
                <w:b/>
                <w:bCs/>
                <w:color w:val="000000" w:themeColor="text1"/>
                <w:sz w:val="18"/>
                <w:szCs w:val="18"/>
                <w:lang w:val="en-ID" w:eastAsia="en-ID"/>
              </w:rPr>
              <w:t>90</w:t>
            </w:r>
          </w:p>
        </w:tc>
      </w:tr>
      <w:tr w:rsidR="00F5629F" w:rsidRPr="00F5629F" w14:paraId="42139DC5" w14:textId="77777777" w:rsidTr="00FF5A0F">
        <w:trPr>
          <w:trHeight w:val="300"/>
        </w:trPr>
        <w:tc>
          <w:tcPr>
            <w:tcW w:w="2268" w:type="dxa"/>
            <w:shd w:val="clear" w:color="auto" w:fill="auto"/>
            <w:noWrap/>
            <w:vAlign w:val="bottom"/>
            <w:hideMark/>
          </w:tcPr>
          <w:p w14:paraId="63E51FDE" w14:textId="77777777" w:rsidR="00F023FA" w:rsidRPr="00F5629F" w:rsidRDefault="00F023FA" w:rsidP="003312EE">
            <w:pPr>
              <w:rPr>
                <w:b/>
                <w:bCs/>
                <w:color w:val="000000" w:themeColor="text1"/>
                <w:sz w:val="18"/>
                <w:szCs w:val="18"/>
                <w:lang w:val="en-ID" w:eastAsia="en-ID"/>
              </w:rPr>
            </w:pPr>
            <w:r w:rsidRPr="00F5629F">
              <w:rPr>
                <w:b/>
                <w:bCs/>
                <w:color w:val="000000" w:themeColor="text1"/>
                <w:sz w:val="18"/>
                <w:szCs w:val="18"/>
                <w:lang w:val="en-ID" w:eastAsia="en-ID"/>
              </w:rPr>
              <w:t>Range (</w:t>
            </w:r>
            <w:proofErr w:type="spellStart"/>
            <w:r w:rsidRPr="00F5629F">
              <w:rPr>
                <w:b/>
                <w:bCs/>
                <w:color w:val="000000" w:themeColor="text1"/>
                <w:sz w:val="18"/>
                <w:szCs w:val="18"/>
                <w:lang w:val="en-ID" w:eastAsia="en-ID"/>
              </w:rPr>
              <w:t>nW</w:t>
            </w:r>
            <w:proofErr w:type="spellEnd"/>
            <w:r w:rsidRPr="00F5629F">
              <w:rPr>
                <w:b/>
                <w:bCs/>
                <w:color w:val="000000" w:themeColor="text1"/>
                <w:sz w:val="18"/>
                <w:szCs w:val="18"/>
                <w:lang w:val="en-ID" w:eastAsia="en-ID"/>
              </w:rPr>
              <w:t>)</w:t>
            </w:r>
          </w:p>
        </w:tc>
        <w:tc>
          <w:tcPr>
            <w:tcW w:w="993" w:type="dxa"/>
            <w:shd w:val="clear" w:color="auto" w:fill="auto"/>
            <w:noWrap/>
            <w:vAlign w:val="bottom"/>
            <w:hideMark/>
          </w:tcPr>
          <w:p w14:paraId="6804800E" w14:textId="77777777" w:rsidR="00F023FA" w:rsidRPr="00F5629F" w:rsidRDefault="00F023FA" w:rsidP="003312EE">
            <w:pPr>
              <w:rPr>
                <w:color w:val="000000" w:themeColor="text1"/>
                <w:sz w:val="18"/>
                <w:szCs w:val="18"/>
                <w:lang w:val="en-ID" w:eastAsia="en-ID"/>
              </w:rPr>
            </w:pPr>
            <w:r w:rsidRPr="00F5629F">
              <w:rPr>
                <w:color w:val="000000" w:themeColor="text1"/>
                <w:sz w:val="18"/>
                <w:szCs w:val="18"/>
                <w:lang w:val="en-ID" w:eastAsia="en-ID"/>
              </w:rPr>
              <w:t>81.000</w:t>
            </w:r>
          </w:p>
        </w:tc>
        <w:tc>
          <w:tcPr>
            <w:tcW w:w="766" w:type="dxa"/>
            <w:shd w:val="clear" w:color="auto" w:fill="auto"/>
            <w:noWrap/>
            <w:vAlign w:val="bottom"/>
            <w:hideMark/>
          </w:tcPr>
          <w:p w14:paraId="0FB19552" w14:textId="77777777" w:rsidR="00F023FA" w:rsidRPr="00F5629F" w:rsidRDefault="00F023FA" w:rsidP="003312EE">
            <w:pPr>
              <w:rPr>
                <w:color w:val="000000" w:themeColor="text1"/>
                <w:sz w:val="18"/>
                <w:szCs w:val="18"/>
                <w:lang w:val="en-ID" w:eastAsia="en-ID"/>
              </w:rPr>
            </w:pPr>
            <w:r w:rsidRPr="00F5629F">
              <w:rPr>
                <w:color w:val="000000" w:themeColor="text1"/>
                <w:sz w:val="18"/>
                <w:szCs w:val="18"/>
                <w:lang w:val="en-ID" w:eastAsia="en-ID"/>
              </w:rPr>
              <w:t>72.000</w:t>
            </w:r>
          </w:p>
        </w:tc>
        <w:tc>
          <w:tcPr>
            <w:tcW w:w="935" w:type="dxa"/>
            <w:shd w:val="clear" w:color="auto" w:fill="auto"/>
            <w:noWrap/>
            <w:vAlign w:val="bottom"/>
            <w:hideMark/>
          </w:tcPr>
          <w:p w14:paraId="2ABA2469" w14:textId="77777777" w:rsidR="00F023FA" w:rsidRPr="00F5629F" w:rsidRDefault="00F023FA" w:rsidP="003312EE">
            <w:pPr>
              <w:rPr>
                <w:color w:val="000000" w:themeColor="text1"/>
                <w:sz w:val="18"/>
                <w:szCs w:val="18"/>
                <w:lang w:val="en-ID" w:eastAsia="en-ID"/>
              </w:rPr>
            </w:pPr>
            <w:r w:rsidRPr="00F5629F">
              <w:rPr>
                <w:color w:val="000000" w:themeColor="text1"/>
                <w:sz w:val="18"/>
                <w:szCs w:val="18"/>
                <w:lang w:val="en-ID" w:eastAsia="en-ID"/>
              </w:rPr>
              <w:t>63.000</w:t>
            </w:r>
          </w:p>
        </w:tc>
      </w:tr>
      <w:tr w:rsidR="00F5629F" w:rsidRPr="00F5629F" w14:paraId="6690C98D" w14:textId="77777777" w:rsidTr="00FF5A0F">
        <w:trPr>
          <w:trHeight w:val="300"/>
        </w:trPr>
        <w:tc>
          <w:tcPr>
            <w:tcW w:w="2268" w:type="dxa"/>
            <w:shd w:val="clear" w:color="auto" w:fill="auto"/>
            <w:noWrap/>
            <w:vAlign w:val="bottom"/>
            <w:hideMark/>
          </w:tcPr>
          <w:p w14:paraId="05986F4D" w14:textId="77777777" w:rsidR="00F023FA" w:rsidRPr="00F5629F" w:rsidRDefault="00F023FA" w:rsidP="003312EE">
            <w:pPr>
              <w:rPr>
                <w:b/>
                <w:bCs/>
                <w:color w:val="000000" w:themeColor="text1"/>
                <w:sz w:val="18"/>
                <w:szCs w:val="18"/>
                <w:lang w:val="en-ID" w:eastAsia="en-ID"/>
              </w:rPr>
            </w:pPr>
            <w:r w:rsidRPr="00F5629F">
              <w:rPr>
                <w:b/>
                <w:bCs/>
                <w:color w:val="000000" w:themeColor="text1"/>
                <w:sz w:val="18"/>
                <w:szCs w:val="18"/>
                <w:lang w:val="en-ID" w:eastAsia="en-ID"/>
              </w:rPr>
              <w:t>Sensitivity (</w:t>
            </w:r>
            <w:proofErr w:type="spellStart"/>
            <w:r w:rsidRPr="00F5629F">
              <w:rPr>
                <w:b/>
                <w:bCs/>
                <w:color w:val="000000" w:themeColor="text1"/>
                <w:sz w:val="18"/>
                <w:szCs w:val="18"/>
                <w:lang w:val="en-ID" w:eastAsia="en-ID"/>
              </w:rPr>
              <w:t>nW</w:t>
            </w:r>
            <w:proofErr w:type="spellEnd"/>
            <w:r w:rsidRPr="00F5629F">
              <w:rPr>
                <w:b/>
                <w:bCs/>
                <w:color w:val="000000" w:themeColor="text1"/>
                <w:sz w:val="18"/>
                <w:szCs w:val="18"/>
                <w:lang w:val="en-ID" w:eastAsia="en-ID"/>
              </w:rPr>
              <w:t>/</w:t>
            </w:r>
            <w:proofErr w:type="spellStart"/>
            <w:r w:rsidRPr="00F5629F">
              <w:rPr>
                <w:b/>
                <w:bCs/>
                <w:color w:val="000000" w:themeColor="text1"/>
                <w:sz w:val="18"/>
                <w:szCs w:val="18"/>
                <w:lang w:val="en-ID" w:eastAsia="en-ID"/>
              </w:rPr>
              <w:t>mPa.s</w:t>
            </w:r>
            <w:proofErr w:type="spellEnd"/>
            <w:r w:rsidRPr="00F5629F">
              <w:rPr>
                <w:b/>
                <w:bCs/>
                <w:color w:val="000000" w:themeColor="text1"/>
                <w:sz w:val="18"/>
                <w:szCs w:val="18"/>
                <w:lang w:val="en-ID" w:eastAsia="en-ID"/>
              </w:rPr>
              <w:t>)</w:t>
            </w:r>
          </w:p>
        </w:tc>
        <w:tc>
          <w:tcPr>
            <w:tcW w:w="993" w:type="dxa"/>
            <w:shd w:val="clear" w:color="auto" w:fill="auto"/>
            <w:noWrap/>
            <w:vAlign w:val="bottom"/>
            <w:hideMark/>
          </w:tcPr>
          <w:p w14:paraId="43F2A38E" w14:textId="77777777" w:rsidR="00F023FA" w:rsidRPr="00F5629F" w:rsidRDefault="00F023FA" w:rsidP="003312EE">
            <w:pPr>
              <w:rPr>
                <w:color w:val="000000" w:themeColor="text1"/>
                <w:sz w:val="18"/>
                <w:szCs w:val="18"/>
                <w:lang w:val="en-ID" w:eastAsia="en-ID"/>
              </w:rPr>
            </w:pPr>
            <w:r w:rsidRPr="00F5629F">
              <w:rPr>
                <w:color w:val="000000" w:themeColor="text1"/>
                <w:sz w:val="18"/>
                <w:szCs w:val="18"/>
                <w:lang w:val="en-ID" w:eastAsia="en-ID"/>
              </w:rPr>
              <w:t>1.013</w:t>
            </w:r>
          </w:p>
        </w:tc>
        <w:tc>
          <w:tcPr>
            <w:tcW w:w="766" w:type="dxa"/>
            <w:shd w:val="clear" w:color="auto" w:fill="auto"/>
            <w:noWrap/>
            <w:vAlign w:val="bottom"/>
            <w:hideMark/>
          </w:tcPr>
          <w:p w14:paraId="4E795C78" w14:textId="77777777" w:rsidR="00F023FA" w:rsidRPr="00F5629F" w:rsidRDefault="00F023FA" w:rsidP="003312EE">
            <w:pPr>
              <w:rPr>
                <w:color w:val="000000" w:themeColor="text1"/>
                <w:sz w:val="18"/>
                <w:szCs w:val="18"/>
                <w:lang w:val="en-ID" w:eastAsia="en-ID"/>
              </w:rPr>
            </w:pPr>
            <w:r w:rsidRPr="00F5629F">
              <w:rPr>
                <w:color w:val="000000" w:themeColor="text1"/>
                <w:sz w:val="18"/>
                <w:szCs w:val="18"/>
                <w:lang w:val="en-ID" w:eastAsia="en-ID"/>
              </w:rPr>
              <w:t>0.900</w:t>
            </w:r>
          </w:p>
        </w:tc>
        <w:tc>
          <w:tcPr>
            <w:tcW w:w="935" w:type="dxa"/>
            <w:shd w:val="clear" w:color="auto" w:fill="auto"/>
            <w:noWrap/>
            <w:vAlign w:val="bottom"/>
            <w:hideMark/>
          </w:tcPr>
          <w:p w14:paraId="20DD584A" w14:textId="77777777" w:rsidR="00F023FA" w:rsidRPr="00F5629F" w:rsidRDefault="00F023FA" w:rsidP="003312EE">
            <w:pPr>
              <w:rPr>
                <w:color w:val="000000" w:themeColor="text1"/>
                <w:sz w:val="18"/>
                <w:szCs w:val="18"/>
                <w:lang w:val="en-ID" w:eastAsia="en-ID"/>
              </w:rPr>
            </w:pPr>
            <w:r w:rsidRPr="00F5629F">
              <w:rPr>
                <w:color w:val="000000" w:themeColor="text1"/>
                <w:sz w:val="18"/>
                <w:szCs w:val="18"/>
                <w:lang w:val="en-ID" w:eastAsia="en-ID"/>
              </w:rPr>
              <w:t>0.788</w:t>
            </w:r>
          </w:p>
        </w:tc>
      </w:tr>
      <w:tr w:rsidR="00F5629F" w:rsidRPr="00F5629F" w14:paraId="3CFC8B32" w14:textId="77777777" w:rsidTr="00FF5A0F">
        <w:trPr>
          <w:trHeight w:val="300"/>
        </w:trPr>
        <w:tc>
          <w:tcPr>
            <w:tcW w:w="2268" w:type="dxa"/>
            <w:shd w:val="clear" w:color="auto" w:fill="auto"/>
            <w:noWrap/>
            <w:vAlign w:val="bottom"/>
            <w:hideMark/>
          </w:tcPr>
          <w:p w14:paraId="5B9108AD" w14:textId="77777777" w:rsidR="00F023FA" w:rsidRPr="00F5629F" w:rsidRDefault="00F023FA" w:rsidP="003312EE">
            <w:pPr>
              <w:rPr>
                <w:b/>
                <w:bCs/>
                <w:color w:val="000000" w:themeColor="text1"/>
                <w:sz w:val="18"/>
                <w:szCs w:val="18"/>
                <w:lang w:val="en-ID" w:eastAsia="en-ID"/>
              </w:rPr>
            </w:pPr>
            <w:r w:rsidRPr="00F5629F">
              <w:rPr>
                <w:b/>
                <w:bCs/>
                <w:color w:val="000000" w:themeColor="text1"/>
                <w:sz w:val="18"/>
                <w:szCs w:val="18"/>
                <w:lang w:val="en-ID" w:eastAsia="en-ID"/>
              </w:rPr>
              <w:t>Resolution (</w:t>
            </w:r>
            <w:proofErr w:type="spellStart"/>
            <w:r w:rsidRPr="00F5629F">
              <w:rPr>
                <w:b/>
                <w:bCs/>
                <w:color w:val="000000" w:themeColor="text1"/>
                <w:sz w:val="18"/>
                <w:szCs w:val="18"/>
                <w:lang w:val="en-ID" w:eastAsia="en-ID"/>
              </w:rPr>
              <w:t>mPa.s</w:t>
            </w:r>
            <w:proofErr w:type="spellEnd"/>
            <w:r w:rsidRPr="00F5629F">
              <w:rPr>
                <w:b/>
                <w:bCs/>
                <w:color w:val="000000" w:themeColor="text1"/>
                <w:sz w:val="18"/>
                <w:szCs w:val="18"/>
                <w:lang w:val="en-ID" w:eastAsia="en-ID"/>
              </w:rPr>
              <w:t>)</w:t>
            </w:r>
          </w:p>
        </w:tc>
        <w:tc>
          <w:tcPr>
            <w:tcW w:w="993" w:type="dxa"/>
            <w:shd w:val="clear" w:color="auto" w:fill="auto"/>
            <w:noWrap/>
            <w:vAlign w:val="bottom"/>
            <w:hideMark/>
          </w:tcPr>
          <w:p w14:paraId="6606C89C" w14:textId="77777777" w:rsidR="00F023FA" w:rsidRPr="00F5629F" w:rsidRDefault="00F023FA" w:rsidP="003312EE">
            <w:pPr>
              <w:rPr>
                <w:color w:val="000000" w:themeColor="text1"/>
                <w:sz w:val="18"/>
                <w:szCs w:val="18"/>
                <w:lang w:val="en-ID" w:eastAsia="en-ID"/>
              </w:rPr>
            </w:pPr>
            <w:r w:rsidRPr="00F5629F">
              <w:rPr>
                <w:color w:val="000000" w:themeColor="text1"/>
                <w:sz w:val="18"/>
                <w:szCs w:val="18"/>
                <w:lang w:val="en-ID" w:eastAsia="en-ID"/>
              </w:rPr>
              <w:t>0.988</w:t>
            </w:r>
          </w:p>
        </w:tc>
        <w:tc>
          <w:tcPr>
            <w:tcW w:w="766" w:type="dxa"/>
            <w:shd w:val="clear" w:color="auto" w:fill="auto"/>
            <w:noWrap/>
            <w:vAlign w:val="bottom"/>
            <w:hideMark/>
          </w:tcPr>
          <w:p w14:paraId="2D4AFADD" w14:textId="77777777" w:rsidR="00F023FA" w:rsidRPr="00F5629F" w:rsidRDefault="00F023FA" w:rsidP="003312EE">
            <w:pPr>
              <w:rPr>
                <w:color w:val="000000" w:themeColor="text1"/>
                <w:sz w:val="18"/>
                <w:szCs w:val="18"/>
                <w:lang w:val="en-ID" w:eastAsia="en-ID"/>
              </w:rPr>
            </w:pPr>
            <w:r w:rsidRPr="00F5629F">
              <w:rPr>
                <w:color w:val="000000" w:themeColor="text1"/>
                <w:sz w:val="18"/>
                <w:szCs w:val="18"/>
                <w:lang w:val="en-ID" w:eastAsia="en-ID"/>
              </w:rPr>
              <w:t>1.111</w:t>
            </w:r>
          </w:p>
        </w:tc>
        <w:tc>
          <w:tcPr>
            <w:tcW w:w="935" w:type="dxa"/>
            <w:shd w:val="clear" w:color="auto" w:fill="auto"/>
            <w:noWrap/>
            <w:vAlign w:val="bottom"/>
            <w:hideMark/>
          </w:tcPr>
          <w:p w14:paraId="3086C33B" w14:textId="77777777" w:rsidR="00F023FA" w:rsidRPr="00F5629F" w:rsidRDefault="00F023FA" w:rsidP="003312EE">
            <w:pPr>
              <w:rPr>
                <w:color w:val="000000" w:themeColor="text1"/>
                <w:sz w:val="18"/>
                <w:szCs w:val="18"/>
                <w:lang w:val="en-ID" w:eastAsia="en-ID"/>
              </w:rPr>
            </w:pPr>
            <w:r w:rsidRPr="00F5629F">
              <w:rPr>
                <w:color w:val="000000" w:themeColor="text1"/>
                <w:sz w:val="18"/>
                <w:szCs w:val="18"/>
                <w:lang w:val="en-ID" w:eastAsia="en-ID"/>
              </w:rPr>
              <w:t>1.270</w:t>
            </w:r>
          </w:p>
        </w:tc>
      </w:tr>
    </w:tbl>
    <w:p w14:paraId="15F3FC48" w14:textId="77777777" w:rsidR="00D34169" w:rsidRPr="00F5629F" w:rsidRDefault="00D34169" w:rsidP="00D34169">
      <w:pPr>
        <w:pStyle w:val="JRPMBody"/>
        <w:spacing w:line="276" w:lineRule="auto"/>
        <w:rPr>
          <w:rStyle w:val="y2iqfc"/>
          <w:rFonts w:eastAsia="MS Mincho"/>
          <w:color w:val="000000" w:themeColor="text1"/>
          <w:sz w:val="18"/>
          <w:szCs w:val="18"/>
          <w:lang w:val="en"/>
        </w:rPr>
      </w:pPr>
    </w:p>
    <w:p w14:paraId="545F35B1" w14:textId="70ED449D" w:rsidR="00D34169" w:rsidRDefault="00D34169" w:rsidP="00D34169">
      <w:pPr>
        <w:pStyle w:val="JRPMBody"/>
        <w:spacing w:line="276" w:lineRule="auto"/>
        <w:rPr>
          <w:rStyle w:val="y2iqfc"/>
          <w:rFonts w:eastAsia="MS Mincho"/>
          <w:lang w:val="en"/>
        </w:rPr>
      </w:pPr>
      <w:r>
        <w:t xml:space="preserve">Characteristic values of sensor shown at Table 2 influenced by bending angle of sensor. Sensitivity of </w:t>
      </w:r>
      <w:r>
        <w:t xml:space="preserve">sensor increases caused the smaller bending angle. </w:t>
      </w:r>
      <w:r>
        <w:rPr>
          <w:rStyle w:val="y2iqfc"/>
          <w:rFonts w:eastAsia="MS Mincho"/>
          <w:lang w:val="en"/>
        </w:rPr>
        <w:t>Sensors that are getting bent cause the losses power increases, so that the sensitivity of sensor increases</w:t>
      </w:r>
      <w:r w:rsidR="001707FA">
        <w:rPr>
          <w:rStyle w:val="y2iqfc"/>
          <w:rFonts w:eastAsia="MS Mincho"/>
          <w:lang w:val="en"/>
        </w:rPr>
        <w:t xml:space="preserve"> </w:t>
      </w:r>
      <w:r w:rsidR="001707FA">
        <w:rPr>
          <w:rStyle w:val="y2iqfc"/>
          <w:rFonts w:eastAsia="MS Mincho"/>
          <w:lang w:val="en"/>
        </w:rPr>
        <w:fldChar w:fldCharType="begin" w:fldLock="1"/>
      </w:r>
      <w:r w:rsidR="001707FA">
        <w:rPr>
          <w:rStyle w:val="y2iqfc"/>
          <w:rFonts w:eastAsia="MS Mincho"/>
          <w:lang w:val="en"/>
        </w:rPr>
        <w:instrText>ADDIN CSL_CITATION {"citationItems":[{"id":"ITEM-1","itemData":{"DOI":"10.1109/ISSIMM.2017.8124280","ISBN":"9781538607459","abstract":"This research discusses about polymer optical fiber sensor for measurement of water turbidity. The main material used was an infrared LED, polymer optical fiber and photodetector. Turbidity sensor based on polymer optical fiber has two types; optical fiber sensor with cladding and without cladding. The sensor is made with different types of length and configuration. Turbidity sensor was made, dipped into a turbidity water sample. The measurement was concentration with turbidity percentage. The results showed that the output voltage is affected by the changes of turbidity concentration, sensor length, with or without cladding, and curvature sensor. The bigger of bending of the optical fiber will cause the increasing power losses so the light intensity will be smaller, consequences the measured output voltage will be smaller. Sensitivity and resolution turbidity sensor with cladding showed the best result rather than turbidity sensor without cladding. The best sensor configurations was u with 2 cm lenght and showed output power range, sensitivity, and resolution were 0,931 μW, 0,046 μW/NTU, and 0,022 NTU, respectively.","author":[{"dropping-particle":"","family":"Arifin","given":"A.","non-dropping-particle":"","parse-names":false,"suffix":""},{"dropping-particle":"","family":"Irwan","given":"Indawani","non-dropping-particle":"","parse-names":false,"suffix":""},{"dropping-particle":"","family":"Abdullah","given":"Bualkar","non-dropping-particle":"","parse-names":false,"suffix":""},{"dropping-particle":"","family":"Tahir","given":"Dahlang","non-dropping-particle":"","parse-names":false,"suffix":""}],"container-title":"Proceedings - 2017 International Seminar on Sensor, Instrumentation, Measurement and Metrology: Innovation for the Advancement and Competitiveness of the Nation, ISSIMM 2017","id":"ITEM-1","issued":{"date-parts":[["2017"]]},"page":"146-149","title":"Design of sensor water turbidity based on polymer optical fiber","type":"article-journal","volume":"2017-January"},"uris":["http://www.mendeley.com/documents/?uuid=ccedda5e-b0c8-4c22-9cc3-c882b1db95ab"]}],"mendeley":{"formattedCitation":"[12]","plainTextFormattedCitation":"[12]"},"properties":{"noteIndex":0},"schema":"https://github.com/citation-style-language/schema/raw/master/csl-citation.json"}</w:instrText>
      </w:r>
      <w:r w:rsidR="001707FA">
        <w:rPr>
          <w:rStyle w:val="y2iqfc"/>
          <w:rFonts w:eastAsia="MS Mincho"/>
          <w:lang w:val="en"/>
        </w:rPr>
        <w:fldChar w:fldCharType="separate"/>
      </w:r>
      <w:r w:rsidR="001707FA" w:rsidRPr="001707FA">
        <w:rPr>
          <w:rStyle w:val="y2iqfc"/>
          <w:rFonts w:eastAsia="MS Mincho"/>
          <w:noProof/>
          <w:lang w:val="en"/>
        </w:rPr>
        <w:t>[12]</w:t>
      </w:r>
      <w:r w:rsidR="001707FA">
        <w:rPr>
          <w:rStyle w:val="y2iqfc"/>
          <w:rFonts w:eastAsia="MS Mincho"/>
          <w:lang w:val="en"/>
        </w:rPr>
        <w:fldChar w:fldCharType="end"/>
      </w:r>
      <w:r>
        <w:rPr>
          <w:rStyle w:val="y2iqfc"/>
          <w:rFonts w:eastAsia="MS Mincho"/>
          <w:lang w:val="en"/>
        </w:rPr>
        <w:t>. The best sensitivity showed at bending angle of 30</w:t>
      </w:r>
      <w:r>
        <w:rPr>
          <w:rStyle w:val="y2iqfc"/>
          <w:rFonts w:eastAsia="MS Mincho"/>
          <w:vertAlign w:val="superscript"/>
          <w:lang w:val="en"/>
        </w:rPr>
        <w:t>0</w:t>
      </w:r>
      <w:r>
        <w:rPr>
          <w:rStyle w:val="y2iqfc"/>
          <w:rFonts w:eastAsia="MS Mincho"/>
          <w:lang w:val="en"/>
        </w:rPr>
        <w:t xml:space="preserve"> is 1.013 </w:t>
      </w:r>
      <w:proofErr w:type="spellStart"/>
      <w:r>
        <w:rPr>
          <w:rStyle w:val="y2iqfc"/>
          <w:rFonts w:eastAsia="MS Mincho"/>
          <w:lang w:val="en"/>
        </w:rPr>
        <w:t>nW</w:t>
      </w:r>
      <w:proofErr w:type="spellEnd"/>
      <w:r>
        <w:rPr>
          <w:rStyle w:val="y2iqfc"/>
          <w:rFonts w:eastAsia="MS Mincho"/>
          <w:lang w:val="en"/>
        </w:rPr>
        <w:t>/</w:t>
      </w:r>
      <w:proofErr w:type="spellStart"/>
      <w:r>
        <w:rPr>
          <w:rStyle w:val="y2iqfc"/>
          <w:rFonts w:eastAsia="MS Mincho"/>
          <w:lang w:val="en"/>
        </w:rPr>
        <w:t>mPa.s</w:t>
      </w:r>
      <w:proofErr w:type="spellEnd"/>
      <w:r>
        <w:rPr>
          <w:rStyle w:val="y2iqfc"/>
          <w:rFonts w:eastAsia="MS Mincho"/>
          <w:lang w:val="en"/>
        </w:rPr>
        <w:t xml:space="preserve">. The result of this research has sensitivity value more enhance compared to previous research by using back scattering method is 0.205 </w:t>
      </w:r>
      <w:proofErr w:type="spellStart"/>
      <w:r>
        <w:rPr>
          <w:rStyle w:val="y2iqfc"/>
          <w:rFonts w:eastAsia="MS Mincho"/>
          <w:lang w:val="en"/>
        </w:rPr>
        <w:t>nW</w:t>
      </w:r>
      <w:proofErr w:type="spellEnd"/>
      <w:r>
        <w:rPr>
          <w:rStyle w:val="y2iqfc"/>
          <w:rFonts w:eastAsia="MS Mincho"/>
          <w:lang w:val="en"/>
        </w:rPr>
        <w:t>/</w:t>
      </w:r>
      <w:proofErr w:type="spellStart"/>
      <w:r>
        <w:rPr>
          <w:rStyle w:val="y2iqfc"/>
          <w:rFonts w:eastAsia="MS Mincho"/>
          <w:lang w:val="en"/>
        </w:rPr>
        <w:t>mPa.s</w:t>
      </w:r>
      <w:proofErr w:type="spellEnd"/>
      <w:r w:rsidR="00E9225E">
        <w:rPr>
          <w:rStyle w:val="y2iqfc"/>
          <w:rFonts w:eastAsia="MS Mincho"/>
          <w:lang w:val="en"/>
        </w:rPr>
        <w:t xml:space="preserve"> </w:t>
      </w:r>
      <w:r w:rsidR="00831FDB">
        <w:rPr>
          <w:rStyle w:val="y2iqfc"/>
          <w:rFonts w:eastAsia="MS Mincho"/>
          <w:lang w:val="en"/>
        </w:rPr>
        <w:fldChar w:fldCharType="begin" w:fldLock="1"/>
      </w:r>
      <w:r w:rsidR="00F2226C">
        <w:rPr>
          <w:rStyle w:val="y2iqfc"/>
          <w:rFonts w:eastAsia="MS Mincho"/>
          <w:lang w:val="en"/>
        </w:rPr>
        <w:instrText>ADDIN CSL_CITATION {"citationItems":[{"id":"ITEM-1","itemData":{"DOI":"10.26418/positron.v8i1.24108","ISSN":"2301-4970","abstract":"Telah dilakukan penelitian tentang penentuan karakterisasi sensor kekentalan oli berbasis serat optik plastik. Sensor ini dibuat dengan cara memposisikan dua buah serat optik (transmitter dan receiver) tercelup ke dalam sampel oli yang diposisikan sejajar dan tegak lurus terhadap permukaan oli menggunakan metode hamburan balik (back scattering) pada sistem sensor serat optik intrinsik. Cahaya LED ditransmisikan melalui serat optik transmitter dan akan mengalami back scattering di dalam sampel oli kemudian diteruskan oleh serat optik receiver menuju fotodetektor dan akan terbaca pada OPM dan komputer. Penentuan karakteristik sensor kekentalan oli menggunakan variasi jarak dan panjang kupasan sensor serat optik dengan cladding dan tanpa cladding. Pengukuran terbaik diperoleh pada panjang kupasan 3 cm tanpa cladding menghasilkan nilai range16,427 nWatt, sensitivitas 0,205 nWatt/mPa.s, dan resolusi 4,870 mPa.s. Metode ini efektif dan efisien digunakan sebagai sensor kekentalan oli dengan sensitivitas dan resolusi yang baik.","author":[{"dropping-particle":"","family":"Yunus","given":"Muhammad","non-dropping-particle":"","parse-names":false,"suffix":""},{"dropping-particle":"","family":"Arifin","given":"A.","non-dropping-particle":"","parse-names":false,"suffix":""}],"container-title":"Positron","id":"ITEM-1","issue":"1","issued":{"date-parts":[["2018"]]},"page":"31","title":"Karakterisasi Sensor Kekentalan Oli Berbasis Serat Optik Plastik Menggunakan Metode Back Scattering","type":"article-journal","volume":"8"},"uris":["http://www.mendeley.com/documents/?uuid=c83c885b-4427-4db0-91b2-e2b420313097"]}],"mendeley":{"formattedCitation":"[11]","plainTextFormattedCitation":"[11]","previouslyFormattedCitation":"[11]"},"properties":{"noteIndex":0},"schema":"https://github.com/citation-style-language/schema/raw/master/csl-citation.json"}</w:instrText>
      </w:r>
      <w:r w:rsidR="00831FDB">
        <w:rPr>
          <w:rStyle w:val="y2iqfc"/>
          <w:rFonts w:eastAsia="MS Mincho"/>
          <w:lang w:val="en"/>
        </w:rPr>
        <w:fldChar w:fldCharType="separate"/>
      </w:r>
      <w:r w:rsidR="00831FDB" w:rsidRPr="00831FDB">
        <w:rPr>
          <w:rStyle w:val="y2iqfc"/>
          <w:rFonts w:eastAsia="MS Mincho"/>
          <w:noProof/>
          <w:lang w:val="en"/>
        </w:rPr>
        <w:t>[11]</w:t>
      </w:r>
      <w:r w:rsidR="00831FDB">
        <w:rPr>
          <w:rStyle w:val="y2iqfc"/>
          <w:rFonts w:eastAsia="MS Mincho"/>
          <w:lang w:val="en"/>
        </w:rPr>
        <w:fldChar w:fldCharType="end"/>
      </w:r>
      <w:r>
        <w:rPr>
          <w:rStyle w:val="y2iqfc"/>
          <w:rFonts w:eastAsia="MS Mincho"/>
          <w:lang w:val="en"/>
        </w:rPr>
        <w:t>. The advantage this method is high sensitivity in the simple measurement process.</w:t>
      </w:r>
    </w:p>
    <w:p w14:paraId="0EBF02FA" w14:textId="77777777" w:rsidR="008A55B5" w:rsidRPr="00441B7E" w:rsidRDefault="00FB6DB5" w:rsidP="004A52E1">
      <w:pPr>
        <w:pStyle w:val="Heading1"/>
        <w:spacing w:before="120" w:line="276" w:lineRule="auto"/>
        <w:rPr>
          <w:rFonts w:ascii="Times New Roman" w:eastAsia="MS Mincho" w:hAnsi="Times New Roman"/>
          <w:sz w:val="28"/>
        </w:rPr>
      </w:pPr>
      <w:r>
        <w:rPr>
          <w:rFonts w:ascii="Times New Roman" w:eastAsia="MS Mincho" w:hAnsi="Times New Roman"/>
          <w:sz w:val="28"/>
        </w:rPr>
        <w:t>Conclusion</w:t>
      </w:r>
    </w:p>
    <w:p w14:paraId="6F2CEA6F" w14:textId="3EDA81B2" w:rsidR="00D34169" w:rsidRDefault="00D34169" w:rsidP="00D34169">
      <w:pPr>
        <w:pStyle w:val="BodyText"/>
        <w:spacing w:line="276" w:lineRule="auto"/>
        <w:rPr>
          <w:rStyle w:val="y2iqfc"/>
          <w:sz w:val="22"/>
          <w:szCs w:val="22"/>
          <w:lang w:val="en"/>
        </w:rPr>
      </w:pPr>
      <w:r w:rsidRPr="00D34169">
        <w:rPr>
          <w:sz w:val="22"/>
          <w:szCs w:val="22"/>
        </w:rPr>
        <w:t xml:space="preserve">The output power of sensor influenced by peel length of optical fiber sensor. Increasing peel length cause the losses power increases, so that the output power decreases. </w:t>
      </w:r>
      <w:r w:rsidRPr="00D34169">
        <w:rPr>
          <w:rStyle w:val="y2iqfc"/>
          <w:sz w:val="22"/>
          <w:szCs w:val="22"/>
          <w:lang w:val="en"/>
        </w:rPr>
        <w:t>Likewise with the bending angle decreases causes the losses power increases, so that the output power decreases. Enhancing of the losses power based on plastic optical fiber sensor cause the sensitivity enhances. The best sensitivity in the oil viscosity measurement showed at the bending angle of 30</w:t>
      </w:r>
      <w:r w:rsidRPr="00D34169">
        <w:rPr>
          <w:rStyle w:val="y2iqfc"/>
          <w:sz w:val="22"/>
          <w:szCs w:val="22"/>
          <w:vertAlign w:val="superscript"/>
          <w:lang w:val="en"/>
        </w:rPr>
        <w:t>0</w:t>
      </w:r>
      <w:r w:rsidRPr="00D34169">
        <w:rPr>
          <w:rStyle w:val="y2iqfc"/>
          <w:sz w:val="22"/>
          <w:szCs w:val="22"/>
          <w:lang w:val="en"/>
        </w:rPr>
        <w:t xml:space="preserve"> is 1.013 </w:t>
      </w:r>
      <w:proofErr w:type="spellStart"/>
      <w:r w:rsidRPr="00D34169">
        <w:rPr>
          <w:rStyle w:val="y2iqfc"/>
          <w:sz w:val="22"/>
          <w:szCs w:val="22"/>
          <w:lang w:val="en"/>
        </w:rPr>
        <w:t>nW</w:t>
      </w:r>
      <w:proofErr w:type="spellEnd"/>
      <w:r w:rsidRPr="00D34169">
        <w:rPr>
          <w:rStyle w:val="y2iqfc"/>
          <w:sz w:val="22"/>
          <w:szCs w:val="22"/>
          <w:lang w:val="en"/>
        </w:rPr>
        <w:t>/</w:t>
      </w:r>
      <w:proofErr w:type="spellStart"/>
      <w:r w:rsidRPr="00D34169">
        <w:rPr>
          <w:rStyle w:val="y2iqfc"/>
          <w:sz w:val="22"/>
          <w:szCs w:val="22"/>
          <w:lang w:val="en"/>
        </w:rPr>
        <w:t>mPa.s</w:t>
      </w:r>
      <w:proofErr w:type="spellEnd"/>
      <w:r w:rsidRPr="00D34169">
        <w:rPr>
          <w:rStyle w:val="y2iqfc"/>
          <w:sz w:val="22"/>
          <w:szCs w:val="22"/>
          <w:lang w:val="en"/>
        </w:rPr>
        <w:t>.</w:t>
      </w:r>
    </w:p>
    <w:p w14:paraId="4AB77068" w14:textId="77777777" w:rsidR="008A55B5" w:rsidRPr="006501ED" w:rsidRDefault="00957A32" w:rsidP="004A52E1">
      <w:pPr>
        <w:pStyle w:val="Heading5"/>
        <w:spacing w:line="276" w:lineRule="auto"/>
        <w:rPr>
          <w:rFonts w:ascii="Times New Roman" w:eastAsia="MS Mincho" w:hAnsi="Times New Roman"/>
          <w:i w:val="0"/>
          <w:sz w:val="28"/>
        </w:rPr>
      </w:pPr>
      <w:r w:rsidRPr="006501ED">
        <w:rPr>
          <w:rFonts w:ascii="Times New Roman" w:eastAsia="MS Mincho" w:hAnsi="Times New Roman"/>
          <w:i w:val="0"/>
          <w:sz w:val="28"/>
        </w:rPr>
        <w:t>References</w:t>
      </w:r>
    </w:p>
    <w:p w14:paraId="142AB614" w14:textId="03BF01C1" w:rsidR="001707FA" w:rsidRPr="001707FA" w:rsidRDefault="00EC5A81" w:rsidP="005A7671">
      <w:pPr>
        <w:widowControl w:val="0"/>
        <w:autoSpaceDE w:val="0"/>
        <w:autoSpaceDN w:val="0"/>
        <w:adjustRightInd w:val="0"/>
        <w:spacing w:after="40" w:line="240" w:lineRule="exact"/>
        <w:ind w:left="426" w:hanging="426"/>
        <w:jc w:val="both"/>
        <w:rPr>
          <w:noProof/>
          <w:sz w:val="18"/>
          <w:szCs w:val="24"/>
        </w:rPr>
      </w:pPr>
      <w:r w:rsidRPr="00831FDB">
        <w:rPr>
          <w:sz w:val="18"/>
          <w:szCs w:val="18"/>
        </w:rPr>
        <w:fldChar w:fldCharType="begin" w:fldLock="1"/>
      </w:r>
      <w:r w:rsidRPr="00831FDB">
        <w:rPr>
          <w:sz w:val="18"/>
          <w:szCs w:val="18"/>
        </w:rPr>
        <w:instrText xml:space="preserve">ADDIN Mendeley Bibliography CSL_BIBLIOGRAPHY </w:instrText>
      </w:r>
      <w:r w:rsidRPr="00831FDB">
        <w:rPr>
          <w:sz w:val="18"/>
          <w:szCs w:val="18"/>
        </w:rPr>
        <w:fldChar w:fldCharType="separate"/>
      </w:r>
      <w:r w:rsidR="001707FA" w:rsidRPr="001707FA">
        <w:rPr>
          <w:noProof/>
          <w:sz w:val="18"/>
          <w:szCs w:val="24"/>
        </w:rPr>
        <w:t>[1]</w:t>
      </w:r>
      <w:r w:rsidR="001707FA" w:rsidRPr="001707FA">
        <w:rPr>
          <w:noProof/>
          <w:sz w:val="18"/>
          <w:szCs w:val="24"/>
        </w:rPr>
        <w:tab/>
        <w:t xml:space="preserve">A. Arifin, Kasmiah, M. Yunus, S. Dewang, B. Abdullah, and D. Tahir, “Analysis characteristics embedded plastic optical fiber sensors for crack detection in concrete structures,” </w:t>
      </w:r>
      <w:r w:rsidR="001707FA" w:rsidRPr="001707FA">
        <w:rPr>
          <w:i/>
          <w:iCs/>
          <w:noProof/>
          <w:sz w:val="18"/>
          <w:szCs w:val="24"/>
        </w:rPr>
        <w:t>IOP Conf. Ser. Earth Environ. Sci.</w:t>
      </w:r>
      <w:r w:rsidR="001707FA" w:rsidRPr="001707FA">
        <w:rPr>
          <w:noProof/>
          <w:sz w:val="18"/>
          <w:szCs w:val="24"/>
        </w:rPr>
        <w:t>, vol. 235, no. 1, 2019, doi: 10.1088/1755-1315/235/1/012013.</w:t>
      </w:r>
    </w:p>
    <w:p w14:paraId="4597EAF7" w14:textId="77777777" w:rsidR="001707FA" w:rsidRPr="001707FA" w:rsidRDefault="001707FA" w:rsidP="005A7671">
      <w:pPr>
        <w:widowControl w:val="0"/>
        <w:autoSpaceDE w:val="0"/>
        <w:autoSpaceDN w:val="0"/>
        <w:adjustRightInd w:val="0"/>
        <w:spacing w:after="40" w:line="240" w:lineRule="exact"/>
        <w:ind w:left="426" w:hanging="426"/>
        <w:jc w:val="both"/>
        <w:rPr>
          <w:noProof/>
          <w:sz w:val="18"/>
          <w:szCs w:val="24"/>
        </w:rPr>
      </w:pPr>
      <w:r w:rsidRPr="001707FA">
        <w:rPr>
          <w:noProof/>
          <w:sz w:val="18"/>
          <w:szCs w:val="24"/>
        </w:rPr>
        <w:t>[2]</w:t>
      </w:r>
      <w:r w:rsidRPr="001707FA">
        <w:rPr>
          <w:noProof/>
          <w:sz w:val="18"/>
          <w:szCs w:val="24"/>
        </w:rPr>
        <w:tab/>
        <w:t xml:space="preserve">C. Perezcampos Mayoral </w:t>
      </w:r>
      <w:r w:rsidRPr="001707FA">
        <w:rPr>
          <w:i/>
          <w:iCs/>
          <w:noProof/>
          <w:sz w:val="18"/>
          <w:szCs w:val="24"/>
        </w:rPr>
        <w:t>et al.</w:t>
      </w:r>
      <w:r w:rsidRPr="001707FA">
        <w:rPr>
          <w:noProof/>
          <w:sz w:val="18"/>
          <w:szCs w:val="24"/>
        </w:rPr>
        <w:t xml:space="preserve">, “Fiber Optic Sensors for Vital Signs Monitoring. A Review of Its Practicality in the Health Field,” </w:t>
      </w:r>
      <w:r w:rsidRPr="001707FA">
        <w:rPr>
          <w:i/>
          <w:iCs/>
          <w:noProof/>
          <w:sz w:val="18"/>
          <w:szCs w:val="24"/>
        </w:rPr>
        <w:t>Biosensors</w:t>
      </w:r>
      <w:r w:rsidRPr="001707FA">
        <w:rPr>
          <w:noProof/>
          <w:sz w:val="18"/>
          <w:szCs w:val="24"/>
        </w:rPr>
        <w:t>, vol. 11, no. 2, 2021, doi: 10.3390/bios11020058.</w:t>
      </w:r>
    </w:p>
    <w:p w14:paraId="701DED6E" w14:textId="77777777" w:rsidR="001707FA" w:rsidRPr="001707FA" w:rsidRDefault="001707FA" w:rsidP="005A7671">
      <w:pPr>
        <w:widowControl w:val="0"/>
        <w:autoSpaceDE w:val="0"/>
        <w:autoSpaceDN w:val="0"/>
        <w:adjustRightInd w:val="0"/>
        <w:spacing w:after="40" w:line="240" w:lineRule="exact"/>
        <w:ind w:left="426" w:hanging="426"/>
        <w:jc w:val="both"/>
        <w:rPr>
          <w:noProof/>
          <w:sz w:val="18"/>
          <w:szCs w:val="24"/>
        </w:rPr>
      </w:pPr>
      <w:r w:rsidRPr="001707FA">
        <w:rPr>
          <w:noProof/>
          <w:sz w:val="18"/>
          <w:szCs w:val="24"/>
        </w:rPr>
        <w:t>[3]</w:t>
      </w:r>
      <w:r w:rsidRPr="001707FA">
        <w:rPr>
          <w:noProof/>
          <w:sz w:val="18"/>
          <w:szCs w:val="24"/>
        </w:rPr>
        <w:tab/>
        <w:t xml:space="preserve">M. A. Caponero, “Special issue ‘fibre optic sensors for structural and geotechnical monitoring,’” </w:t>
      </w:r>
      <w:r w:rsidRPr="001707FA">
        <w:rPr>
          <w:i/>
          <w:iCs/>
          <w:noProof/>
          <w:sz w:val="18"/>
          <w:szCs w:val="24"/>
        </w:rPr>
        <w:t>Sensors (Switzerland)</w:t>
      </w:r>
      <w:r w:rsidRPr="001707FA">
        <w:rPr>
          <w:noProof/>
          <w:sz w:val="18"/>
          <w:szCs w:val="24"/>
        </w:rPr>
        <w:t>, vol. 20, no. 8, 2020, doi: 10.3390/s20082415.</w:t>
      </w:r>
    </w:p>
    <w:p w14:paraId="472A7DC9" w14:textId="77777777" w:rsidR="001707FA" w:rsidRPr="001707FA" w:rsidRDefault="001707FA" w:rsidP="005A7671">
      <w:pPr>
        <w:widowControl w:val="0"/>
        <w:autoSpaceDE w:val="0"/>
        <w:autoSpaceDN w:val="0"/>
        <w:adjustRightInd w:val="0"/>
        <w:spacing w:after="40" w:line="240" w:lineRule="exact"/>
        <w:ind w:left="426" w:hanging="426"/>
        <w:jc w:val="both"/>
        <w:rPr>
          <w:noProof/>
          <w:sz w:val="18"/>
          <w:szCs w:val="24"/>
        </w:rPr>
      </w:pPr>
      <w:r w:rsidRPr="001707FA">
        <w:rPr>
          <w:noProof/>
          <w:sz w:val="18"/>
          <w:szCs w:val="24"/>
        </w:rPr>
        <w:t>[4]</w:t>
      </w:r>
      <w:r w:rsidRPr="001707FA">
        <w:rPr>
          <w:noProof/>
          <w:sz w:val="18"/>
          <w:szCs w:val="24"/>
        </w:rPr>
        <w:tab/>
        <w:t xml:space="preserve">A. Arifin, Hardianti, M. Yunus, and S. Dewang, “Application of plastic optical fiber material as pH measurement sensor using loop configuration,” </w:t>
      </w:r>
      <w:r w:rsidRPr="001707FA">
        <w:rPr>
          <w:i/>
          <w:iCs/>
          <w:noProof/>
          <w:sz w:val="18"/>
          <w:szCs w:val="24"/>
        </w:rPr>
        <w:t>J. Phys. Conf. Ser.</w:t>
      </w:r>
      <w:r w:rsidRPr="001707FA">
        <w:rPr>
          <w:noProof/>
          <w:sz w:val="18"/>
          <w:szCs w:val="24"/>
        </w:rPr>
        <w:t>, vol. 1317, no. 1, 2019, doi: 10.1088/1742-6596/1317/1/012047.</w:t>
      </w:r>
    </w:p>
    <w:p w14:paraId="4428665B" w14:textId="77777777" w:rsidR="001707FA" w:rsidRPr="001707FA" w:rsidRDefault="001707FA" w:rsidP="005A7671">
      <w:pPr>
        <w:widowControl w:val="0"/>
        <w:autoSpaceDE w:val="0"/>
        <w:autoSpaceDN w:val="0"/>
        <w:adjustRightInd w:val="0"/>
        <w:spacing w:after="40" w:line="240" w:lineRule="exact"/>
        <w:ind w:left="426" w:hanging="426"/>
        <w:jc w:val="both"/>
        <w:rPr>
          <w:noProof/>
          <w:sz w:val="18"/>
          <w:szCs w:val="24"/>
        </w:rPr>
      </w:pPr>
      <w:r w:rsidRPr="001707FA">
        <w:rPr>
          <w:noProof/>
          <w:sz w:val="18"/>
          <w:szCs w:val="24"/>
        </w:rPr>
        <w:t>[5]</w:t>
      </w:r>
      <w:r w:rsidRPr="001707FA">
        <w:rPr>
          <w:noProof/>
          <w:sz w:val="18"/>
          <w:szCs w:val="24"/>
        </w:rPr>
        <w:tab/>
        <w:t xml:space="preserve">S. K. Idris, H. Haroon, H. Abdul Razak, and A. S. Mohd Zain, “Investigation on fiber optic sensor using FBG for various temperature and liquid density,” </w:t>
      </w:r>
      <w:r w:rsidRPr="001707FA">
        <w:rPr>
          <w:i/>
          <w:iCs/>
          <w:noProof/>
          <w:sz w:val="18"/>
          <w:szCs w:val="24"/>
        </w:rPr>
        <w:t>J. Phys. Conf. Ser.</w:t>
      </w:r>
      <w:r w:rsidRPr="001707FA">
        <w:rPr>
          <w:noProof/>
          <w:sz w:val="18"/>
          <w:szCs w:val="24"/>
        </w:rPr>
        <w:t>, vol. 1502, no. 1, 2020, doi: 10.1088/1742-6596/1502/1/012009.</w:t>
      </w:r>
    </w:p>
    <w:p w14:paraId="5CEB7ED5" w14:textId="77777777" w:rsidR="001707FA" w:rsidRPr="001707FA" w:rsidRDefault="001707FA" w:rsidP="005A7671">
      <w:pPr>
        <w:widowControl w:val="0"/>
        <w:autoSpaceDE w:val="0"/>
        <w:autoSpaceDN w:val="0"/>
        <w:adjustRightInd w:val="0"/>
        <w:spacing w:after="40" w:line="240" w:lineRule="exact"/>
        <w:ind w:left="426" w:hanging="426"/>
        <w:jc w:val="both"/>
        <w:rPr>
          <w:noProof/>
          <w:sz w:val="18"/>
          <w:szCs w:val="24"/>
        </w:rPr>
      </w:pPr>
      <w:r w:rsidRPr="001707FA">
        <w:rPr>
          <w:noProof/>
          <w:sz w:val="18"/>
          <w:szCs w:val="24"/>
        </w:rPr>
        <w:t>[6]</w:t>
      </w:r>
      <w:r w:rsidRPr="001707FA">
        <w:rPr>
          <w:noProof/>
          <w:sz w:val="18"/>
          <w:szCs w:val="24"/>
        </w:rPr>
        <w:tab/>
        <w:t xml:space="preserve">I. Yulianti </w:t>
      </w:r>
      <w:r w:rsidRPr="001707FA">
        <w:rPr>
          <w:i/>
          <w:iCs/>
          <w:noProof/>
          <w:sz w:val="18"/>
          <w:szCs w:val="24"/>
        </w:rPr>
        <w:t>et al.</w:t>
      </w:r>
      <w:r w:rsidRPr="001707FA">
        <w:rPr>
          <w:noProof/>
          <w:sz w:val="18"/>
          <w:szCs w:val="24"/>
        </w:rPr>
        <w:t xml:space="preserve">, “Characterization of Temperature Response of Asymmetric Tapered-Plastic Optical Fiber-Mach Zehnder Interferometer,” </w:t>
      </w:r>
      <w:r w:rsidRPr="001707FA">
        <w:rPr>
          <w:i/>
          <w:iCs/>
          <w:noProof/>
          <w:sz w:val="18"/>
          <w:szCs w:val="24"/>
        </w:rPr>
        <w:t>J. Penelit. Fis. dan Apl.</w:t>
      </w:r>
      <w:r w:rsidRPr="001707FA">
        <w:rPr>
          <w:noProof/>
          <w:sz w:val="18"/>
          <w:szCs w:val="24"/>
        </w:rPr>
        <w:t>, vol. 10, no. 1, p. 34, 2020, doi: 10.26740/jpfa.v10n1.p34-43.</w:t>
      </w:r>
    </w:p>
    <w:p w14:paraId="516DA00C" w14:textId="77777777" w:rsidR="001707FA" w:rsidRPr="001707FA" w:rsidRDefault="001707FA" w:rsidP="005A7671">
      <w:pPr>
        <w:widowControl w:val="0"/>
        <w:autoSpaceDE w:val="0"/>
        <w:autoSpaceDN w:val="0"/>
        <w:adjustRightInd w:val="0"/>
        <w:spacing w:after="40" w:line="240" w:lineRule="exact"/>
        <w:ind w:left="426" w:hanging="426"/>
        <w:jc w:val="both"/>
        <w:rPr>
          <w:noProof/>
          <w:sz w:val="18"/>
          <w:szCs w:val="24"/>
        </w:rPr>
      </w:pPr>
      <w:r w:rsidRPr="001707FA">
        <w:rPr>
          <w:noProof/>
          <w:sz w:val="18"/>
          <w:szCs w:val="24"/>
        </w:rPr>
        <w:lastRenderedPageBreak/>
        <w:t>[7]</w:t>
      </w:r>
      <w:r w:rsidRPr="001707FA">
        <w:rPr>
          <w:noProof/>
          <w:sz w:val="18"/>
          <w:szCs w:val="24"/>
        </w:rPr>
        <w:tab/>
        <w:t xml:space="preserve">Y. Yang </w:t>
      </w:r>
      <w:r w:rsidRPr="001707FA">
        <w:rPr>
          <w:i/>
          <w:iCs/>
          <w:noProof/>
          <w:sz w:val="18"/>
          <w:szCs w:val="24"/>
        </w:rPr>
        <w:t>et al.</w:t>
      </w:r>
      <w:r w:rsidRPr="001707FA">
        <w:rPr>
          <w:noProof/>
          <w:sz w:val="18"/>
          <w:szCs w:val="24"/>
        </w:rPr>
        <w:t xml:space="preserve">, “Optical fiber sensor based on a cholesteric liquid crystal film for mixed VOC sensing,” </w:t>
      </w:r>
      <w:r w:rsidRPr="001707FA">
        <w:rPr>
          <w:i/>
          <w:iCs/>
          <w:noProof/>
          <w:sz w:val="18"/>
          <w:szCs w:val="24"/>
        </w:rPr>
        <w:t>Opt. Express</w:t>
      </w:r>
      <w:r w:rsidRPr="001707FA">
        <w:rPr>
          <w:noProof/>
          <w:sz w:val="18"/>
          <w:szCs w:val="24"/>
        </w:rPr>
        <w:t>, vol. 28, no. 21, p. 31872, 2020, doi: 10.1364/oe.405627.</w:t>
      </w:r>
    </w:p>
    <w:p w14:paraId="75A1D10F" w14:textId="77777777" w:rsidR="001707FA" w:rsidRPr="001707FA" w:rsidRDefault="001707FA" w:rsidP="005A7671">
      <w:pPr>
        <w:widowControl w:val="0"/>
        <w:autoSpaceDE w:val="0"/>
        <w:autoSpaceDN w:val="0"/>
        <w:adjustRightInd w:val="0"/>
        <w:spacing w:after="40" w:line="240" w:lineRule="exact"/>
        <w:ind w:left="426" w:hanging="426"/>
        <w:jc w:val="both"/>
        <w:rPr>
          <w:noProof/>
          <w:sz w:val="18"/>
          <w:szCs w:val="24"/>
        </w:rPr>
      </w:pPr>
      <w:r w:rsidRPr="001707FA">
        <w:rPr>
          <w:noProof/>
          <w:sz w:val="18"/>
          <w:szCs w:val="24"/>
        </w:rPr>
        <w:t>[8]</w:t>
      </w:r>
      <w:r w:rsidRPr="001707FA">
        <w:rPr>
          <w:noProof/>
          <w:sz w:val="18"/>
          <w:szCs w:val="24"/>
        </w:rPr>
        <w:tab/>
        <w:t xml:space="preserve">Y. Zhang </w:t>
      </w:r>
      <w:r w:rsidRPr="001707FA">
        <w:rPr>
          <w:i/>
          <w:iCs/>
          <w:noProof/>
          <w:sz w:val="18"/>
          <w:szCs w:val="24"/>
        </w:rPr>
        <w:t>et al.</w:t>
      </w:r>
      <w:r w:rsidRPr="001707FA">
        <w:rPr>
          <w:noProof/>
          <w:sz w:val="18"/>
          <w:szCs w:val="24"/>
        </w:rPr>
        <w:t xml:space="preserve">, “An Optical Fiber Liquid Level Sensor Based on Side Coupling Induction Technology,” </w:t>
      </w:r>
      <w:r w:rsidRPr="001707FA">
        <w:rPr>
          <w:i/>
          <w:iCs/>
          <w:noProof/>
          <w:sz w:val="18"/>
          <w:szCs w:val="24"/>
        </w:rPr>
        <w:t>J. Sensors</w:t>
      </w:r>
      <w:r w:rsidRPr="001707FA">
        <w:rPr>
          <w:noProof/>
          <w:sz w:val="18"/>
          <w:szCs w:val="24"/>
        </w:rPr>
        <w:t>, vol. 2018, 2018, doi: 10.1155/2018/2953807.</w:t>
      </w:r>
    </w:p>
    <w:p w14:paraId="5BDE3172" w14:textId="77777777" w:rsidR="001707FA" w:rsidRPr="001707FA" w:rsidRDefault="001707FA" w:rsidP="005A7671">
      <w:pPr>
        <w:widowControl w:val="0"/>
        <w:autoSpaceDE w:val="0"/>
        <w:autoSpaceDN w:val="0"/>
        <w:adjustRightInd w:val="0"/>
        <w:spacing w:after="40" w:line="240" w:lineRule="exact"/>
        <w:ind w:left="426" w:hanging="426"/>
        <w:jc w:val="both"/>
        <w:rPr>
          <w:noProof/>
          <w:sz w:val="18"/>
          <w:szCs w:val="24"/>
        </w:rPr>
      </w:pPr>
      <w:r w:rsidRPr="001707FA">
        <w:rPr>
          <w:noProof/>
          <w:sz w:val="18"/>
          <w:szCs w:val="24"/>
        </w:rPr>
        <w:t>[9]</w:t>
      </w:r>
      <w:r w:rsidRPr="001707FA">
        <w:rPr>
          <w:noProof/>
          <w:sz w:val="18"/>
          <w:szCs w:val="24"/>
        </w:rPr>
        <w:tab/>
        <w:t xml:space="preserve">B. Abdullah, M. Yunus, and A. Arifin, “Analysis effect of temperature changes on measurement of oil viscosity based on plastic optical fibres sensor and microcontroller,” </w:t>
      </w:r>
      <w:r w:rsidRPr="001707FA">
        <w:rPr>
          <w:i/>
          <w:iCs/>
          <w:noProof/>
          <w:sz w:val="18"/>
          <w:szCs w:val="24"/>
        </w:rPr>
        <w:t>J. Phys. Conf. Ser.</w:t>
      </w:r>
      <w:r w:rsidRPr="001707FA">
        <w:rPr>
          <w:noProof/>
          <w:sz w:val="18"/>
          <w:szCs w:val="24"/>
        </w:rPr>
        <w:t>, vol. 1242, no. 1, 2019, doi: 10.1088/1742-6596/1242/1/012024.</w:t>
      </w:r>
    </w:p>
    <w:p w14:paraId="761BCC23" w14:textId="77777777" w:rsidR="001707FA" w:rsidRPr="001707FA" w:rsidRDefault="001707FA" w:rsidP="005A7671">
      <w:pPr>
        <w:widowControl w:val="0"/>
        <w:autoSpaceDE w:val="0"/>
        <w:autoSpaceDN w:val="0"/>
        <w:adjustRightInd w:val="0"/>
        <w:spacing w:after="40" w:line="240" w:lineRule="exact"/>
        <w:ind w:left="426" w:hanging="426"/>
        <w:jc w:val="both"/>
        <w:rPr>
          <w:noProof/>
          <w:sz w:val="18"/>
          <w:szCs w:val="24"/>
        </w:rPr>
      </w:pPr>
      <w:r w:rsidRPr="001707FA">
        <w:rPr>
          <w:noProof/>
          <w:sz w:val="18"/>
          <w:szCs w:val="24"/>
        </w:rPr>
        <w:t>[10]</w:t>
      </w:r>
      <w:r w:rsidRPr="001707FA">
        <w:rPr>
          <w:noProof/>
          <w:sz w:val="18"/>
          <w:szCs w:val="24"/>
        </w:rPr>
        <w:tab/>
        <w:t xml:space="preserve">A. Anggita and H. -, “Aplikasi Serat Optik Sebagai Sensor </w:t>
      </w:r>
      <w:r w:rsidRPr="001707FA">
        <w:rPr>
          <w:noProof/>
          <w:sz w:val="18"/>
          <w:szCs w:val="24"/>
        </w:rPr>
        <w:t xml:space="preserve">Kekentalan Oli Mesran Sae 20W-50 Berbasis Perubahan Temperatur,” </w:t>
      </w:r>
      <w:r w:rsidRPr="001707FA">
        <w:rPr>
          <w:i/>
          <w:iCs/>
          <w:noProof/>
          <w:sz w:val="18"/>
          <w:szCs w:val="24"/>
        </w:rPr>
        <w:t>J. Fis. Unand</w:t>
      </w:r>
      <w:r w:rsidRPr="001707FA">
        <w:rPr>
          <w:noProof/>
          <w:sz w:val="18"/>
          <w:szCs w:val="24"/>
        </w:rPr>
        <w:t>, vol. 4, no. 3, pp. 239–246, 2015, doi: 10.25077/jfu.4.3.</w:t>
      </w:r>
    </w:p>
    <w:p w14:paraId="23733FDF" w14:textId="77777777" w:rsidR="001707FA" w:rsidRPr="001707FA" w:rsidRDefault="001707FA" w:rsidP="005A7671">
      <w:pPr>
        <w:widowControl w:val="0"/>
        <w:autoSpaceDE w:val="0"/>
        <w:autoSpaceDN w:val="0"/>
        <w:adjustRightInd w:val="0"/>
        <w:spacing w:after="40" w:line="240" w:lineRule="exact"/>
        <w:ind w:left="426" w:hanging="426"/>
        <w:jc w:val="both"/>
        <w:rPr>
          <w:noProof/>
          <w:sz w:val="18"/>
          <w:szCs w:val="24"/>
        </w:rPr>
      </w:pPr>
      <w:r w:rsidRPr="001707FA">
        <w:rPr>
          <w:noProof/>
          <w:sz w:val="18"/>
          <w:szCs w:val="24"/>
        </w:rPr>
        <w:t>[11]</w:t>
      </w:r>
      <w:r w:rsidRPr="001707FA">
        <w:rPr>
          <w:noProof/>
          <w:sz w:val="18"/>
          <w:szCs w:val="24"/>
        </w:rPr>
        <w:tab/>
        <w:t xml:space="preserve">M. Yunus and A. Arifin, “Karakterisasi Sensor Kekentalan Oli Berbasis Serat Optik Plastik Menggunakan Metode Back Scattering,” </w:t>
      </w:r>
      <w:r w:rsidRPr="001707FA">
        <w:rPr>
          <w:i/>
          <w:iCs/>
          <w:noProof/>
          <w:sz w:val="18"/>
          <w:szCs w:val="24"/>
        </w:rPr>
        <w:t>Positron</w:t>
      </w:r>
      <w:r w:rsidRPr="001707FA">
        <w:rPr>
          <w:noProof/>
          <w:sz w:val="18"/>
          <w:szCs w:val="24"/>
        </w:rPr>
        <w:t>, vol. 8, no. 1, p. 31, 2018, doi: 10.26418/positron.v8i1.24108.</w:t>
      </w:r>
    </w:p>
    <w:p w14:paraId="176609E2" w14:textId="77777777" w:rsidR="001707FA" w:rsidRPr="001707FA" w:rsidRDefault="001707FA" w:rsidP="005A7671">
      <w:pPr>
        <w:widowControl w:val="0"/>
        <w:autoSpaceDE w:val="0"/>
        <w:autoSpaceDN w:val="0"/>
        <w:adjustRightInd w:val="0"/>
        <w:spacing w:after="40" w:line="240" w:lineRule="exact"/>
        <w:ind w:left="426" w:hanging="426"/>
        <w:jc w:val="both"/>
        <w:rPr>
          <w:noProof/>
          <w:sz w:val="18"/>
        </w:rPr>
      </w:pPr>
      <w:r w:rsidRPr="001707FA">
        <w:rPr>
          <w:noProof/>
          <w:sz w:val="18"/>
          <w:szCs w:val="24"/>
        </w:rPr>
        <w:t>[12]</w:t>
      </w:r>
      <w:r w:rsidRPr="001707FA">
        <w:rPr>
          <w:noProof/>
          <w:sz w:val="18"/>
          <w:szCs w:val="24"/>
        </w:rPr>
        <w:tab/>
        <w:t xml:space="preserve">A. Arifin, I. Irwan, B. Abdullah, and D. Tahir, “Design of sensor water turbidity based on polymer optical fiber,” </w:t>
      </w:r>
      <w:r w:rsidRPr="001707FA">
        <w:rPr>
          <w:i/>
          <w:iCs/>
          <w:noProof/>
          <w:sz w:val="18"/>
          <w:szCs w:val="24"/>
        </w:rPr>
        <w:t>Proc. - 2017 Int. Semin. Sensor, Instrumentation, Meas. Metrol. Innov. Adv. Compet. Nation, ISSIMM 2017</w:t>
      </w:r>
      <w:r w:rsidRPr="001707FA">
        <w:rPr>
          <w:noProof/>
          <w:sz w:val="18"/>
          <w:szCs w:val="24"/>
        </w:rPr>
        <w:t>, vol. 2017-January, pp. 146–149, 2017, doi: 10.1109/ISSIMM.2017.8124280.</w:t>
      </w:r>
    </w:p>
    <w:p w14:paraId="41B4B4C1" w14:textId="69E3A346" w:rsidR="008A55B5" w:rsidRDefault="00EC5A81" w:rsidP="00831FDB">
      <w:pPr>
        <w:pStyle w:val="references"/>
        <w:widowControl w:val="0"/>
        <w:numPr>
          <w:ilvl w:val="0"/>
          <w:numId w:val="0"/>
        </w:numPr>
        <w:autoSpaceDE w:val="0"/>
        <w:autoSpaceDN w:val="0"/>
        <w:adjustRightInd w:val="0"/>
        <w:spacing w:after="40" w:line="240" w:lineRule="exact"/>
        <w:rPr>
          <w:rFonts w:eastAsia="MS Mincho"/>
        </w:rPr>
        <w:sectPr w:rsidR="008A55B5" w:rsidSect="004445B3">
          <w:type w:val="continuous"/>
          <w:pgSz w:w="11909" w:h="16834" w:code="9"/>
          <w:pgMar w:top="1080" w:right="734" w:bottom="2434" w:left="734" w:header="720" w:footer="720" w:gutter="0"/>
          <w:cols w:num="2" w:space="360"/>
          <w:docGrid w:linePitch="360"/>
        </w:sectPr>
      </w:pPr>
      <w:r w:rsidRPr="00831FDB">
        <w:rPr>
          <w:sz w:val="18"/>
          <w:szCs w:val="18"/>
        </w:rPr>
        <w:fldChar w:fldCharType="end"/>
      </w:r>
    </w:p>
    <w:p w14:paraId="4C872310" w14:textId="77777777" w:rsidR="008A55B5" w:rsidRDefault="008A55B5" w:rsidP="00276735">
      <w:pPr>
        <w:jc w:val="both"/>
      </w:pPr>
    </w:p>
    <w:sectPr w:rsidR="008A55B5"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18490" w14:textId="77777777" w:rsidR="004361E2" w:rsidRDefault="004361E2" w:rsidP="0080295D">
      <w:r>
        <w:separator/>
      </w:r>
    </w:p>
  </w:endnote>
  <w:endnote w:type="continuationSeparator" w:id="0">
    <w:p w14:paraId="66A8C979" w14:textId="77777777" w:rsidR="004361E2" w:rsidRDefault="004361E2" w:rsidP="0080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FAA9F" w14:textId="77777777" w:rsidR="004361E2" w:rsidRDefault="004361E2" w:rsidP="0080295D">
      <w:r>
        <w:separator/>
      </w:r>
    </w:p>
  </w:footnote>
  <w:footnote w:type="continuationSeparator" w:id="0">
    <w:p w14:paraId="23F42B60" w14:textId="77777777" w:rsidR="004361E2" w:rsidRDefault="004361E2" w:rsidP="00802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50135" w14:textId="77777777" w:rsidR="00C00AA1" w:rsidRDefault="00C00AA1" w:rsidP="00C00AA1">
    <w:pPr>
      <w:pStyle w:val="Header"/>
      <w:jc w:val="left"/>
    </w:pPr>
    <w:r w:rsidRPr="001008B8">
      <w:rPr>
        <w:b/>
        <w:sz w:val="24"/>
      </w:rPr>
      <w:t xml:space="preserve">INTEK </w:t>
    </w:r>
    <w:proofErr w:type="spellStart"/>
    <w:r w:rsidRPr="001008B8">
      <w:rPr>
        <w:b/>
        <w:sz w:val="24"/>
      </w:rPr>
      <w:t>Jurnal</w:t>
    </w:r>
    <w:proofErr w:type="spellEnd"/>
    <w:r w:rsidRPr="001008B8">
      <w:rPr>
        <w:b/>
        <w:sz w:val="24"/>
      </w:rPr>
      <w:t xml:space="preserve"> </w:t>
    </w:r>
    <w:proofErr w:type="spellStart"/>
    <w:r w:rsidRPr="001008B8">
      <w:rPr>
        <w:b/>
        <w:sz w:val="24"/>
      </w:rPr>
      <w:t>Penelitian</w:t>
    </w:r>
    <w:proofErr w:type="spellEnd"/>
  </w:p>
  <w:p w14:paraId="62BC27CB" w14:textId="77777777" w:rsidR="00C00AA1" w:rsidRPr="00E1356A" w:rsidRDefault="00C00AA1" w:rsidP="00C00AA1">
    <w:pPr>
      <w:pStyle w:val="Header"/>
      <w:jc w:val="left"/>
      <w:rPr>
        <w:sz w:val="14"/>
        <w:szCs w:val="16"/>
      </w:rPr>
    </w:pPr>
    <w:r>
      <w:t>Vol.</w:t>
    </w:r>
    <w:r w:rsidRPr="00E1356A">
      <w:t xml:space="preserve"> </w:t>
    </w:r>
    <w:r>
      <w:t>8, No. 1, pp.</w:t>
    </w:r>
    <w:r w:rsidRPr="00E1356A">
      <w:t xml:space="preserve"> </w:t>
    </w:r>
    <w:r>
      <w:t>1-6, April 2021</w:t>
    </w:r>
    <w:r>
      <w:rPr>
        <w:sz w:val="14"/>
        <w:szCs w:val="16"/>
      </w:rPr>
      <w:t xml:space="preserve">   </w:t>
    </w:r>
    <w:r w:rsidRPr="00E1356A">
      <w:rPr>
        <w:sz w:val="14"/>
        <w:szCs w:val="16"/>
      </w:rPr>
      <w:tab/>
    </w:r>
    <w:r w:rsidRPr="00E1356A">
      <w:rPr>
        <w:sz w:val="14"/>
        <w:szCs w:val="16"/>
      </w:rPr>
      <w:tab/>
    </w:r>
    <w:r>
      <w:rPr>
        <w:sz w:val="14"/>
        <w:szCs w:val="16"/>
      </w:rPr>
      <w:t xml:space="preserve">                           </w:t>
    </w:r>
    <w:r>
      <w:rPr>
        <w:sz w:val="14"/>
        <w:szCs w:val="16"/>
      </w:rPr>
      <w:tab/>
      <w:t xml:space="preserve"> </w:t>
    </w:r>
    <w:r w:rsidRPr="00E1356A">
      <w:rPr>
        <w:sz w:val="18"/>
        <w:szCs w:val="16"/>
      </w:rPr>
      <w:fldChar w:fldCharType="begin"/>
    </w:r>
    <w:r w:rsidRPr="00E1356A">
      <w:rPr>
        <w:sz w:val="18"/>
        <w:szCs w:val="16"/>
      </w:rPr>
      <w:instrText xml:space="preserve"> PAGE   \* MERGEFORMAT </w:instrText>
    </w:r>
    <w:r w:rsidRPr="00E1356A">
      <w:rPr>
        <w:sz w:val="18"/>
        <w:szCs w:val="16"/>
      </w:rPr>
      <w:fldChar w:fldCharType="separate"/>
    </w:r>
    <w:r w:rsidR="00D110A2">
      <w:rPr>
        <w:noProof/>
        <w:sz w:val="18"/>
        <w:szCs w:val="16"/>
      </w:rPr>
      <w:t>1</w:t>
    </w:r>
    <w:r w:rsidRPr="00E1356A">
      <w:rPr>
        <w:sz w:val="18"/>
        <w:szCs w:val="16"/>
      </w:rPr>
      <w:fldChar w:fldCharType="end"/>
    </w:r>
  </w:p>
  <w:p w14:paraId="674F72E8" w14:textId="77777777" w:rsidR="00C00AA1" w:rsidRPr="00116CDE" w:rsidRDefault="00C00AA1" w:rsidP="00C00AA1">
    <w:pPr>
      <w:pStyle w:val="Header"/>
    </w:pPr>
  </w:p>
  <w:p w14:paraId="6DF81827" w14:textId="77777777" w:rsidR="0080295D" w:rsidRPr="00C00AA1" w:rsidRDefault="0080295D" w:rsidP="00C00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36DC2"/>
    <w:multiLevelType w:val="hybridMultilevel"/>
    <w:tmpl w:val="9BA45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85907AB4"/>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817142E"/>
    <w:multiLevelType w:val="hybridMultilevel"/>
    <w:tmpl w:val="6E3C7D24"/>
    <w:lvl w:ilvl="0" w:tplc="372ACE2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8"/>
  </w:num>
  <w:num w:numId="3">
    <w:abstractNumId w:val="2"/>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1"/>
  </w:num>
  <w:num w:numId="12">
    <w:abstractNumId w:val="10"/>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9A6"/>
    <w:rsid w:val="0004390D"/>
    <w:rsid w:val="000528E6"/>
    <w:rsid w:val="00057766"/>
    <w:rsid w:val="00094B95"/>
    <w:rsid w:val="00096B2E"/>
    <w:rsid w:val="000A40E8"/>
    <w:rsid w:val="000A5FE1"/>
    <w:rsid w:val="000B4641"/>
    <w:rsid w:val="000E4547"/>
    <w:rsid w:val="000E5517"/>
    <w:rsid w:val="00100FAF"/>
    <w:rsid w:val="0010711E"/>
    <w:rsid w:val="00127EDD"/>
    <w:rsid w:val="001707FA"/>
    <w:rsid w:val="00171B87"/>
    <w:rsid w:val="0018375F"/>
    <w:rsid w:val="001C59AB"/>
    <w:rsid w:val="002259C9"/>
    <w:rsid w:val="002327F3"/>
    <w:rsid w:val="002330CA"/>
    <w:rsid w:val="00276735"/>
    <w:rsid w:val="002864A3"/>
    <w:rsid w:val="00291658"/>
    <w:rsid w:val="0029192F"/>
    <w:rsid w:val="00292221"/>
    <w:rsid w:val="002B3B81"/>
    <w:rsid w:val="002C65B8"/>
    <w:rsid w:val="002E1BB9"/>
    <w:rsid w:val="003716D4"/>
    <w:rsid w:val="003912C7"/>
    <w:rsid w:val="003A3956"/>
    <w:rsid w:val="003A47B5"/>
    <w:rsid w:val="003A59A6"/>
    <w:rsid w:val="003B0401"/>
    <w:rsid w:val="003B7B57"/>
    <w:rsid w:val="003C0D95"/>
    <w:rsid w:val="004059FE"/>
    <w:rsid w:val="004345CE"/>
    <w:rsid w:val="004361E2"/>
    <w:rsid w:val="00437618"/>
    <w:rsid w:val="00441B7E"/>
    <w:rsid w:val="004445B3"/>
    <w:rsid w:val="004605B6"/>
    <w:rsid w:val="004A52E1"/>
    <w:rsid w:val="004C3490"/>
    <w:rsid w:val="004D0E87"/>
    <w:rsid w:val="00514475"/>
    <w:rsid w:val="00525EA6"/>
    <w:rsid w:val="00575F03"/>
    <w:rsid w:val="005A7671"/>
    <w:rsid w:val="005B520E"/>
    <w:rsid w:val="005B535B"/>
    <w:rsid w:val="005C3229"/>
    <w:rsid w:val="005E185E"/>
    <w:rsid w:val="005F6BF3"/>
    <w:rsid w:val="0060063D"/>
    <w:rsid w:val="006108A4"/>
    <w:rsid w:val="006501ED"/>
    <w:rsid w:val="006A2A86"/>
    <w:rsid w:val="006C4648"/>
    <w:rsid w:val="006E0220"/>
    <w:rsid w:val="0070406D"/>
    <w:rsid w:val="0072064C"/>
    <w:rsid w:val="00737768"/>
    <w:rsid w:val="007442B3"/>
    <w:rsid w:val="00753F7B"/>
    <w:rsid w:val="00754497"/>
    <w:rsid w:val="0078104C"/>
    <w:rsid w:val="00787C5A"/>
    <w:rsid w:val="007919DE"/>
    <w:rsid w:val="007C0308"/>
    <w:rsid w:val="007C40DA"/>
    <w:rsid w:val="008014D2"/>
    <w:rsid w:val="0080295D"/>
    <w:rsid w:val="008054BC"/>
    <w:rsid w:val="00831FDB"/>
    <w:rsid w:val="00881303"/>
    <w:rsid w:val="008A55B5"/>
    <w:rsid w:val="008A75C8"/>
    <w:rsid w:val="008D275B"/>
    <w:rsid w:val="00910202"/>
    <w:rsid w:val="009155BD"/>
    <w:rsid w:val="00957A32"/>
    <w:rsid w:val="00957A87"/>
    <w:rsid w:val="0097508D"/>
    <w:rsid w:val="009D1A87"/>
    <w:rsid w:val="00A00E16"/>
    <w:rsid w:val="00A25A4C"/>
    <w:rsid w:val="00A35F24"/>
    <w:rsid w:val="00A510F7"/>
    <w:rsid w:val="00A571FE"/>
    <w:rsid w:val="00A7086F"/>
    <w:rsid w:val="00A835AE"/>
    <w:rsid w:val="00AA06CE"/>
    <w:rsid w:val="00AA2BD5"/>
    <w:rsid w:val="00AC6519"/>
    <w:rsid w:val="00B06ACA"/>
    <w:rsid w:val="00B32EF6"/>
    <w:rsid w:val="00B60C5D"/>
    <w:rsid w:val="00B970F0"/>
    <w:rsid w:val="00BC2AF0"/>
    <w:rsid w:val="00C00AA1"/>
    <w:rsid w:val="00C453A9"/>
    <w:rsid w:val="00C551DC"/>
    <w:rsid w:val="00CB66E6"/>
    <w:rsid w:val="00CD0989"/>
    <w:rsid w:val="00CD1E2A"/>
    <w:rsid w:val="00CD4B3F"/>
    <w:rsid w:val="00CE6E91"/>
    <w:rsid w:val="00CF00D5"/>
    <w:rsid w:val="00D052BC"/>
    <w:rsid w:val="00D110A2"/>
    <w:rsid w:val="00D34169"/>
    <w:rsid w:val="00D44D1E"/>
    <w:rsid w:val="00D64B94"/>
    <w:rsid w:val="00D71FC1"/>
    <w:rsid w:val="00D82A3E"/>
    <w:rsid w:val="00D9156D"/>
    <w:rsid w:val="00DA25A6"/>
    <w:rsid w:val="00DE69B0"/>
    <w:rsid w:val="00E21F43"/>
    <w:rsid w:val="00E50195"/>
    <w:rsid w:val="00E54F6D"/>
    <w:rsid w:val="00E85E2B"/>
    <w:rsid w:val="00E91219"/>
    <w:rsid w:val="00E9225E"/>
    <w:rsid w:val="00E93893"/>
    <w:rsid w:val="00E962F5"/>
    <w:rsid w:val="00EA506F"/>
    <w:rsid w:val="00EC5A81"/>
    <w:rsid w:val="00EE4362"/>
    <w:rsid w:val="00EF18D7"/>
    <w:rsid w:val="00EF1E8A"/>
    <w:rsid w:val="00EF3A1A"/>
    <w:rsid w:val="00F023FA"/>
    <w:rsid w:val="00F113B8"/>
    <w:rsid w:val="00F2226C"/>
    <w:rsid w:val="00F2246E"/>
    <w:rsid w:val="00F3235B"/>
    <w:rsid w:val="00F5629F"/>
    <w:rsid w:val="00F7264A"/>
    <w:rsid w:val="00F80F8B"/>
    <w:rsid w:val="00F910EA"/>
    <w:rsid w:val="00F93470"/>
    <w:rsid w:val="00FB6DB5"/>
    <w:rsid w:val="00FF1FCA"/>
    <w:rsid w:val="00FF3BAF"/>
    <w:rsid w:val="00FF5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C8F29A"/>
  <w15:docId w15:val="{E34A9A7F-722F-49E5-AA5B-21B7B079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292221"/>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292221"/>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92221"/>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292221"/>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292221"/>
    <w:pPr>
      <w:jc w:val="center"/>
    </w:pPr>
    <w:rPr>
      <w:rFonts w:ascii="Times New Roman" w:hAnsi="Times New Roman"/>
    </w:rPr>
  </w:style>
  <w:style w:type="paragraph" w:customStyle="1" w:styleId="Author">
    <w:name w:val="Author"/>
    <w:uiPriority w:val="99"/>
    <w:rsid w:val="00292221"/>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292221"/>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292221"/>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292221"/>
    <w:rPr>
      <w:b/>
      <w:bCs/>
      <w:sz w:val="16"/>
      <w:szCs w:val="16"/>
    </w:rPr>
  </w:style>
  <w:style w:type="paragraph" w:customStyle="1" w:styleId="tablecolsubhead">
    <w:name w:val="table col subhead"/>
    <w:basedOn w:val="tablecolhead"/>
    <w:uiPriority w:val="99"/>
    <w:rsid w:val="00292221"/>
    <w:rPr>
      <w:i/>
      <w:iCs/>
      <w:sz w:val="15"/>
      <w:szCs w:val="15"/>
    </w:rPr>
  </w:style>
  <w:style w:type="paragraph" w:customStyle="1" w:styleId="tablecopy">
    <w:name w:val="table copy"/>
    <w:uiPriority w:val="99"/>
    <w:rsid w:val="00292221"/>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292221"/>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80295D"/>
    <w:pPr>
      <w:tabs>
        <w:tab w:val="center" w:pos="4513"/>
        <w:tab w:val="right" w:pos="9026"/>
      </w:tabs>
    </w:pPr>
  </w:style>
  <w:style w:type="character" w:customStyle="1" w:styleId="HeaderChar">
    <w:name w:val="Header Char"/>
    <w:link w:val="Header"/>
    <w:uiPriority w:val="99"/>
    <w:rsid w:val="0080295D"/>
    <w:rPr>
      <w:rFonts w:ascii="Times New Roman" w:hAnsi="Times New Roman"/>
      <w:lang w:val="en-US" w:eastAsia="en-US"/>
    </w:rPr>
  </w:style>
  <w:style w:type="paragraph" w:styleId="Footer">
    <w:name w:val="footer"/>
    <w:basedOn w:val="Normal"/>
    <w:link w:val="FooterChar"/>
    <w:uiPriority w:val="99"/>
    <w:unhideWhenUsed/>
    <w:rsid w:val="0080295D"/>
    <w:pPr>
      <w:tabs>
        <w:tab w:val="center" w:pos="4513"/>
        <w:tab w:val="right" w:pos="9026"/>
      </w:tabs>
    </w:pPr>
  </w:style>
  <w:style w:type="character" w:customStyle="1" w:styleId="FooterChar">
    <w:name w:val="Footer Char"/>
    <w:link w:val="Footer"/>
    <w:uiPriority w:val="99"/>
    <w:rsid w:val="0080295D"/>
    <w:rPr>
      <w:rFonts w:ascii="Times New Roman" w:hAnsi="Times New Roman"/>
      <w:lang w:val="en-US" w:eastAsia="en-US"/>
    </w:rPr>
  </w:style>
  <w:style w:type="paragraph" w:styleId="BalloonText">
    <w:name w:val="Balloon Text"/>
    <w:basedOn w:val="Normal"/>
    <w:link w:val="BalloonTextChar"/>
    <w:uiPriority w:val="99"/>
    <w:semiHidden/>
    <w:unhideWhenUsed/>
    <w:rsid w:val="0080295D"/>
    <w:rPr>
      <w:rFonts w:ascii="Tahoma" w:hAnsi="Tahoma"/>
      <w:sz w:val="16"/>
      <w:szCs w:val="16"/>
    </w:rPr>
  </w:style>
  <w:style w:type="character" w:customStyle="1" w:styleId="BalloonTextChar">
    <w:name w:val="Balloon Text Char"/>
    <w:link w:val="BalloonText"/>
    <w:uiPriority w:val="99"/>
    <w:semiHidden/>
    <w:rsid w:val="0080295D"/>
    <w:rPr>
      <w:rFonts w:ascii="Tahoma" w:hAnsi="Tahoma" w:cs="Tahoma"/>
      <w:sz w:val="16"/>
      <w:szCs w:val="16"/>
      <w:lang w:val="en-US" w:eastAsia="en-US"/>
    </w:rPr>
  </w:style>
  <w:style w:type="paragraph" w:styleId="HTMLPreformatted">
    <w:name w:val="HTML Preformatted"/>
    <w:basedOn w:val="Normal"/>
    <w:link w:val="HTMLPreformattedChar"/>
    <w:uiPriority w:val="99"/>
    <w:unhideWhenUsed/>
    <w:rsid w:val="0095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PreformattedChar">
    <w:name w:val="HTML Preformatted Char"/>
    <w:basedOn w:val="DefaultParagraphFont"/>
    <w:link w:val="HTMLPreformatted"/>
    <w:uiPriority w:val="99"/>
    <w:rsid w:val="00957A32"/>
    <w:rPr>
      <w:rFonts w:ascii="Courier New" w:hAnsi="Courier New" w:cs="Courier New"/>
    </w:rPr>
  </w:style>
  <w:style w:type="character" w:styleId="Hyperlink">
    <w:name w:val="Hyperlink"/>
    <w:basedOn w:val="DefaultParagraphFont"/>
    <w:uiPriority w:val="99"/>
    <w:unhideWhenUsed/>
    <w:rsid w:val="00FF3BAF"/>
    <w:rPr>
      <w:color w:val="0000FF" w:themeColor="hyperlink"/>
      <w:u w:val="single"/>
    </w:rPr>
  </w:style>
  <w:style w:type="character" w:styleId="UnresolvedMention">
    <w:name w:val="Unresolved Mention"/>
    <w:basedOn w:val="DefaultParagraphFont"/>
    <w:uiPriority w:val="99"/>
    <w:semiHidden/>
    <w:unhideWhenUsed/>
    <w:rsid w:val="00FF3BAF"/>
    <w:rPr>
      <w:color w:val="605E5C"/>
      <w:shd w:val="clear" w:color="auto" w:fill="E1DFDD"/>
    </w:rPr>
  </w:style>
  <w:style w:type="character" w:customStyle="1" w:styleId="y2iqfc">
    <w:name w:val="y2iqfc"/>
    <w:basedOn w:val="DefaultParagraphFont"/>
    <w:rsid w:val="004C3490"/>
  </w:style>
  <w:style w:type="paragraph" w:customStyle="1" w:styleId="JRPMBody">
    <w:name w:val="JRPM_Body"/>
    <w:basedOn w:val="Normal"/>
    <w:qFormat/>
    <w:rsid w:val="004C3490"/>
    <w:pPr>
      <w:ind w:firstLine="567"/>
      <w:jc w:val="both"/>
    </w:pPr>
    <w:rPr>
      <w:sz w:val="22"/>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0686228">
      <w:bodyDiv w:val="1"/>
      <w:marLeft w:val="0"/>
      <w:marRight w:val="0"/>
      <w:marTop w:val="0"/>
      <w:marBottom w:val="0"/>
      <w:divBdr>
        <w:top w:val="none" w:sz="0" w:space="0" w:color="auto"/>
        <w:left w:val="none" w:sz="0" w:space="0" w:color="auto"/>
        <w:bottom w:val="none" w:sz="0" w:space="0" w:color="auto"/>
        <w:right w:val="none" w:sz="0" w:space="0" w:color="auto"/>
      </w:divBdr>
      <w:divsChild>
        <w:div w:id="1463812656">
          <w:marLeft w:val="0"/>
          <w:marRight w:val="0"/>
          <w:marTop w:val="0"/>
          <w:marBottom w:val="0"/>
          <w:divBdr>
            <w:top w:val="none" w:sz="0" w:space="0" w:color="auto"/>
            <w:left w:val="none" w:sz="0" w:space="0" w:color="auto"/>
            <w:bottom w:val="none" w:sz="0" w:space="0" w:color="auto"/>
            <w:right w:val="none" w:sz="0" w:space="0" w:color="auto"/>
          </w:divBdr>
          <w:divsChild>
            <w:div w:id="948437034">
              <w:marLeft w:val="0"/>
              <w:marRight w:val="0"/>
              <w:marTop w:val="0"/>
              <w:marBottom w:val="0"/>
              <w:divBdr>
                <w:top w:val="none" w:sz="0" w:space="0" w:color="auto"/>
                <w:left w:val="none" w:sz="0" w:space="0" w:color="auto"/>
                <w:bottom w:val="none" w:sz="0" w:space="0" w:color="auto"/>
                <w:right w:val="none" w:sz="0" w:space="0" w:color="auto"/>
              </w:divBdr>
              <w:divsChild>
                <w:div w:id="2154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urul.fuadi@uin-alauddin.ac.id" TargetMode="External"/><Relationship Id="rId13" Type="http://schemas.openxmlformats.org/officeDocument/2006/relationships/oleObject" Target="embeddings/oleObject1.bin"/><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nurul.fuadi@uin-alauddin.ac.id" TargetMode="Externa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350D2-B1FE-41D7-B05B-AE5DF7300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4</Pages>
  <Words>6795</Words>
  <Characters>38737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HP</cp:lastModifiedBy>
  <cp:revision>32</cp:revision>
  <dcterms:created xsi:type="dcterms:W3CDTF">2021-04-18T09:35:00Z</dcterms:created>
  <dcterms:modified xsi:type="dcterms:W3CDTF">2021-08-07T00:58:00Z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5879926d-a5f7-321a-9e8e-36bb25c3e19f</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http://www.zotero.org/styles/taylor-and-francis-harvard-x</vt:lpwstr>
  </property>
  <property fmtid="{D5CDD505-2E9C-101B-9397-08002B2CF9AE}" pid="24" name="Mendeley Recent Style Name 9_1">
    <vt:lpwstr>Taylor &amp; Francis - Harvard X</vt:lpwstr>
  </property>
</Properties>
</file>